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CFE88" w14:textId="068285A7" w:rsidR="00306F10" w:rsidRPr="00614DD8" w:rsidRDefault="00306F10" w:rsidP="00306F1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w:t>
      </w:r>
      <w:r>
        <w:rPr>
          <w:rFonts w:ascii="Arial" w:eastAsia="SimSun" w:hAnsi="Arial" w:cs="Times New Roman"/>
          <w:b/>
          <w:bCs/>
          <w:sz w:val="24"/>
          <w:szCs w:val="20"/>
          <w:lang w:val="en-US"/>
        </w:rPr>
        <w:t>6bis</w:t>
      </w:r>
      <w:r w:rsidRPr="00614DD8">
        <w:rPr>
          <w:rFonts w:ascii="Arial" w:eastAsia="SimSun" w:hAnsi="Arial" w:cs="Times New Roman"/>
          <w:b/>
          <w:bCs/>
          <w:sz w:val="24"/>
          <w:szCs w:val="20"/>
          <w:lang w:val="en-US"/>
        </w:rPr>
        <w:tab/>
      </w:r>
      <w:r w:rsidRPr="00DE63D3">
        <w:rPr>
          <w:rFonts w:ascii="Arial" w:eastAsia="SimSun" w:hAnsi="Arial" w:cs="Times New Roman"/>
          <w:b/>
          <w:bCs/>
          <w:sz w:val="24"/>
          <w:szCs w:val="20"/>
          <w:lang w:val="en-US" w:eastAsia="ja-JP"/>
        </w:rPr>
        <w:t>R4-</w:t>
      </w:r>
      <w:r w:rsidRPr="00DE63D3">
        <w:rPr>
          <w:rFonts w:ascii="Arial" w:eastAsia="SimSun" w:hAnsi="Arial" w:cs="Times New Roman"/>
          <w:b/>
          <w:bCs/>
          <w:sz w:val="24"/>
          <w:szCs w:val="20"/>
          <w:lang w:val="en-US" w:eastAsia="zh-CN"/>
        </w:rPr>
        <w:t>2</w:t>
      </w:r>
      <w:r w:rsidR="00D7086F">
        <w:rPr>
          <w:rFonts w:ascii="Arial" w:eastAsia="SimSun" w:hAnsi="Arial" w:cs="Times New Roman"/>
          <w:b/>
          <w:bCs/>
          <w:sz w:val="24"/>
          <w:szCs w:val="20"/>
          <w:lang w:val="en-US" w:eastAsia="zh-CN"/>
        </w:rPr>
        <w:t>514307</w:t>
      </w:r>
    </w:p>
    <w:bookmarkEnd w:id="0"/>
    <w:bookmarkEnd w:id="1"/>
    <w:p w14:paraId="743D7674" w14:textId="77777777" w:rsidR="00306F10" w:rsidRDefault="00306F10" w:rsidP="00306F10">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Pr>
          <w:rFonts w:ascii="Arial" w:eastAsia="SimSun" w:hAnsi="Arial" w:cs="Times New Roman"/>
          <w:b/>
          <w:sz w:val="24"/>
          <w:szCs w:val="20"/>
          <w:lang w:val="en-US"/>
        </w:rPr>
        <w:t>Prague</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Czech Republic</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13th</w:t>
      </w:r>
      <w:r w:rsidRPr="001A7495">
        <w:rPr>
          <w:rFonts w:ascii="Arial" w:eastAsia="SimSun" w:hAnsi="Arial" w:cs="Times New Roman"/>
          <w:b/>
          <w:sz w:val="24"/>
          <w:szCs w:val="20"/>
          <w:lang w:val="en-US"/>
        </w:rPr>
        <w:t xml:space="preserve"> – </w:t>
      </w:r>
      <w:r>
        <w:rPr>
          <w:rFonts w:ascii="Arial" w:eastAsia="SimSun" w:hAnsi="Arial" w:cs="Times New Roman"/>
          <w:b/>
          <w:sz w:val="24"/>
          <w:szCs w:val="20"/>
          <w:lang w:val="en-US"/>
        </w:rPr>
        <w:t>October</w:t>
      </w:r>
      <w:r w:rsidRPr="001A7495">
        <w:rPr>
          <w:rFonts w:ascii="Arial" w:eastAsia="SimSun" w:hAnsi="Arial" w:cs="Times New Roman"/>
          <w:b/>
          <w:sz w:val="24"/>
          <w:szCs w:val="20"/>
          <w:lang w:val="en-US"/>
        </w:rPr>
        <w:t xml:space="preserve"> </w:t>
      </w:r>
      <w:r>
        <w:rPr>
          <w:rFonts w:ascii="Arial" w:eastAsia="SimSun" w:hAnsi="Arial" w:cs="Times New Roman"/>
          <w:b/>
          <w:sz w:val="24"/>
          <w:szCs w:val="20"/>
          <w:lang w:val="en-US"/>
        </w:rPr>
        <w:t>17th</w:t>
      </w:r>
      <w:r w:rsidRPr="001A7495">
        <w:rPr>
          <w:rFonts w:ascii="Arial" w:eastAsia="SimSun" w:hAnsi="Arial" w:cs="Times New Roman"/>
          <w:b/>
          <w:sz w:val="24"/>
          <w:szCs w:val="20"/>
          <w:lang w:val="en-US"/>
        </w:rPr>
        <w:t>, 2025</w:t>
      </w:r>
    </w:p>
    <w:p w14:paraId="74F6322E" w14:textId="77777777" w:rsidR="00306F10" w:rsidRPr="00614DD8" w:rsidRDefault="00306F10" w:rsidP="00306F10">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23EFFA3C" w14:textId="77777777" w:rsidR="00306F10" w:rsidRPr="00614DD8" w:rsidRDefault="00306F10" w:rsidP="00306F10">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70FF9C21"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r w:rsidR="00B431B2">
        <w:rPr>
          <w:rFonts w:ascii="Arial" w:eastAsia="Calibri" w:hAnsi="Arial" w:cs="Arial"/>
          <w:b/>
          <w:bCs/>
          <w:sz w:val="24"/>
        </w:rPr>
        <w:t xml:space="preserve"> Phase </w:t>
      </w:r>
      <w:r w:rsidR="0058164F">
        <w:rPr>
          <w:rFonts w:ascii="Arial" w:eastAsia="Calibri" w:hAnsi="Arial" w:cs="Arial"/>
          <w:b/>
          <w:bCs/>
          <w:sz w:val="24"/>
        </w:rPr>
        <w:t>1</w:t>
      </w:r>
    </w:p>
    <w:p w14:paraId="3601E7E2" w14:textId="06EF8050"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D7086F">
        <w:rPr>
          <w:rFonts w:ascii="Arial" w:eastAsia="MS Mincho" w:hAnsi="Arial" w:cs="Arial"/>
          <w:b/>
          <w:bCs/>
          <w:sz w:val="24"/>
          <w:szCs w:val="20"/>
        </w:rPr>
        <w:t>6.11.2</w:t>
      </w:r>
    </w:p>
    <w:p w14:paraId="11293710" w14:textId="54C8E711" w:rsidR="00E323E9" w:rsidRPr="008D0AE1" w:rsidRDefault="00841BCD" w:rsidP="00F07DE6">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657B9337" w14:textId="0A0F07A3" w:rsidR="003E0147" w:rsidRDefault="003E0147" w:rsidP="003E0147">
      <w:pPr>
        <w:rPr>
          <w:lang w:val="en-US"/>
        </w:rPr>
      </w:pPr>
      <w:bookmarkStart w:id="3" w:name="_Toc116995842"/>
      <w:r>
        <w:rPr>
          <w:lang w:val="en-US"/>
        </w:rPr>
        <w:t>In RAN4#116 meeting, RAN4 continued the discussion on the general aspects of AI/ML based on the objectives agreed in RAN4#107</w:t>
      </w:r>
      <w:r w:rsidRPr="00F07DE6">
        <w:rPr>
          <w:lang w:val="en-US"/>
        </w:rPr>
        <w:t xml:space="preserve">, WI </w:t>
      </w:r>
      <w:r w:rsidRPr="00F07DE6">
        <w:rPr>
          <w:cs/>
          <w:lang w:val="en-US"/>
        </w:rPr>
        <w:t>‎</w:t>
      </w:r>
      <w:r>
        <w:rPr>
          <w:lang w:val="en-US"/>
        </w:rPr>
        <w:fldChar w:fldCharType="begin"/>
      </w:r>
      <w:r>
        <w:rPr>
          <w:lang w:val="en-US"/>
        </w:rPr>
        <w:instrText xml:space="preserve"> REF _Ref197688175 \r \h </w:instrText>
      </w:r>
      <w:r>
        <w:rPr>
          <w:lang w:val="en-US"/>
        </w:rPr>
      </w:r>
      <w:r>
        <w:rPr>
          <w:lang w:val="en-US"/>
        </w:rPr>
        <w:fldChar w:fldCharType="separate"/>
      </w:r>
      <w:r>
        <w:rPr>
          <w:cs/>
          <w:lang w:val="en-US"/>
        </w:rPr>
        <w:t>‎</w:t>
      </w:r>
      <w:r>
        <w:rPr>
          <w:lang w:val="en-US"/>
        </w:rPr>
        <w:t>[1]</w:t>
      </w:r>
      <w:r>
        <w:rPr>
          <w:lang w:val="en-US"/>
        </w:rPr>
        <w:fldChar w:fldCharType="end"/>
      </w:r>
      <w:r>
        <w:rPr>
          <w:lang w:val="en-US"/>
        </w:rPr>
        <w:t>.</w:t>
      </w:r>
    </w:p>
    <w:p w14:paraId="2F42111C" w14:textId="5AF54471" w:rsidR="003E0147" w:rsidRDefault="003E0147" w:rsidP="003E0147">
      <w:pPr>
        <w:rPr>
          <w:lang w:val="en-US"/>
        </w:rPr>
      </w:pPr>
      <w:r>
        <w:rPr>
          <w:lang w:val="en-US"/>
        </w:rPr>
        <w:t xml:space="preserve">In this paper, we share our further views on the following topics, mainly for UE sided model cases: </w:t>
      </w:r>
    </w:p>
    <w:p w14:paraId="1497309F" w14:textId="77777777" w:rsidR="003E0147" w:rsidRDefault="003E0147" w:rsidP="003E0147">
      <w:pPr>
        <w:numPr>
          <w:ilvl w:val="0"/>
          <w:numId w:val="23"/>
        </w:numPr>
        <w:rPr>
          <w:lang w:val="en-US"/>
        </w:rPr>
      </w:pPr>
      <w:r>
        <w:rPr>
          <w:lang w:val="en-US"/>
        </w:rPr>
        <w:t>Life-Cycle Management related aspects</w:t>
      </w:r>
    </w:p>
    <w:p w14:paraId="187D4457" w14:textId="38C076FD" w:rsidR="00924B21" w:rsidRPr="003E0147" w:rsidRDefault="003E0147" w:rsidP="00AA1057">
      <w:pPr>
        <w:numPr>
          <w:ilvl w:val="0"/>
          <w:numId w:val="23"/>
        </w:numPr>
        <w:rPr>
          <w:lang w:val="en-US"/>
        </w:rPr>
      </w:pPr>
      <w:r w:rsidRPr="003E0147">
        <w:rPr>
          <w:lang w:val="en-US"/>
        </w:rPr>
        <w:t>Generalization related aspects</w:t>
      </w:r>
    </w:p>
    <w:p w14:paraId="5CDF247E" w14:textId="1626A34D" w:rsidR="008E79FA" w:rsidRDefault="003B659E">
      <w:pPr>
        <w:pStyle w:val="RAN4H1"/>
      </w:pPr>
      <w:r w:rsidRPr="008D0AE1">
        <w:t>Discussion</w:t>
      </w:r>
      <w:bookmarkEnd w:id="3"/>
    </w:p>
    <w:p w14:paraId="77880225" w14:textId="28D3EDAD" w:rsidR="004827F5" w:rsidRDefault="0092329F" w:rsidP="004827F5">
      <w:pPr>
        <w:pStyle w:val="RAN4H2"/>
      </w:pPr>
      <w:bookmarkStart w:id="4" w:name="_Hlk189856632"/>
      <w:bookmarkStart w:id="5" w:name="_Toc116995848"/>
      <w:r>
        <w:t>Life-Cycle Management related aspects</w:t>
      </w:r>
    </w:p>
    <w:p w14:paraId="3386BDCD" w14:textId="77777777" w:rsidR="00CB1771" w:rsidRDefault="00CB1771" w:rsidP="00CB1771">
      <w:pPr>
        <w:rPr>
          <w:lang w:eastAsia="zh-CN"/>
        </w:rPr>
      </w:pPr>
      <w:bookmarkStart w:id="6" w:name="_Hlk206100603"/>
      <w:bookmarkStart w:id="7" w:name="_Hlk194057736"/>
      <w:r>
        <w:rPr>
          <w:lang w:eastAsia="zh-CN"/>
        </w:rPr>
        <w:t>The following agreement was reached in RAN4#116 meeting:</w:t>
      </w:r>
    </w:p>
    <w:tbl>
      <w:tblPr>
        <w:tblStyle w:val="TableGrid"/>
        <w:tblW w:w="0" w:type="auto"/>
        <w:tblLook w:val="04A0" w:firstRow="1" w:lastRow="0" w:firstColumn="1" w:lastColumn="0" w:noHBand="0" w:noVBand="1"/>
      </w:tblPr>
      <w:tblGrid>
        <w:gridCol w:w="9617"/>
      </w:tblGrid>
      <w:tr w:rsidR="00CB1771" w14:paraId="03D25352" w14:textId="77777777" w:rsidTr="000C3C8F">
        <w:tc>
          <w:tcPr>
            <w:tcW w:w="9617" w:type="dxa"/>
          </w:tcPr>
          <w:p w14:paraId="532C2249" w14:textId="77777777" w:rsidR="00CB1771" w:rsidRPr="00112862" w:rsidRDefault="00CB1771" w:rsidP="000C3C8F">
            <w:pPr>
              <w:rPr>
                <w:lang w:val="en-US" w:eastAsia="zh-CN"/>
              </w:rPr>
            </w:pPr>
            <w:r w:rsidRPr="00112862">
              <w:rPr>
                <w:highlight w:val="green"/>
                <w:lang w:eastAsia="zh-CN"/>
              </w:rPr>
              <w:t>Agreement:</w:t>
            </w:r>
          </w:p>
          <w:p w14:paraId="5F2C28ED" w14:textId="77777777" w:rsidR="00CB1771" w:rsidRPr="00112862" w:rsidRDefault="00CB1771" w:rsidP="00CB1771">
            <w:pPr>
              <w:numPr>
                <w:ilvl w:val="1"/>
                <w:numId w:val="22"/>
              </w:numPr>
              <w:rPr>
                <w:lang w:val="en-US" w:eastAsia="zh-CN"/>
              </w:rPr>
            </w:pPr>
            <w:r w:rsidRPr="00112862">
              <w:rPr>
                <w:lang w:eastAsia="zh-CN"/>
              </w:rPr>
              <w:t>Do not define performance monitoring delay requirements for LCM purpose</w:t>
            </w:r>
          </w:p>
          <w:p w14:paraId="3C2B0735" w14:textId="77777777" w:rsidR="00CB1771" w:rsidRPr="00112862" w:rsidRDefault="00CB1771" w:rsidP="00CB1771">
            <w:pPr>
              <w:numPr>
                <w:ilvl w:val="2"/>
                <w:numId w:val="22"/>
              </w:numPr>
              <w:rPr>
                <w:lang w:val="en-US" w:eastAsia="zh-CN"/>
              </w:rPr>
            </w:pPr>
            <w:r w:rsidRPr="00112862">
              <w:rPr>
                <w:lang w:eastAsia="zh-CN"/>
              </w:rPr>
              <w:t xml:space="preserve">If the monitoring delay is </w:t>
            </w:r>
            <w:proofErr w:type="spellStart"/>
            <w:r w:rsidRPr="00112862">
              <w:rPr>
                <w:lang w:eastAsia="zh-CN"/>
              </w:rPr>
              <w:t>identificated</w:t>
            </w:r>
            <w:proofErr w:type="spellEnd"/>
            <w:r w:rsidRPr="00112862">
              <w:rPr>
                <w:lang w:eastAsia="zh-CN"/>
              </w:rPr>
              <w:t xml:space="preserve"> as critical in the future, this issue can be revisited. </w:t>
            </w:r>
          </w:p>
          <w:p w14:paraId="59C04070" w14:textId="77777777" w:rsidR="00CB1771" w:rsidRPr="00112862" w:rsidRDefault="00CB1771" w:rsidP="000C3C8F">
            <w:pPr>
              <w:rPr>
                <w:lang w:val="en-US" w:eastAsia="zh-CN"/>
              </w:rPr>
            </w:pPr>
            <w:r w:rsidRPr="00112862">
              <w:rPr>
                <w:lang w:eastAsia="zh-CN"/>
              </w:rPr>
              <w:t>No agreements on performance monitoring accuracy.</w:t>
            </w:r>
          </w:p>
          <w:p w14:paraId="3F74EDC4" w14:textId="77777777" w:rsidR="00CB1771" w:rsidRPr="00112862" w:rsidRDefault="00CB1771" w:rsidP="000C3C8F">
            <w:pPr>
              <w:rPr>
                <w:lang w:val="en-US" w:eastAsia="zh-CN"/>
              </w:rPr>
            </w:pPr>
          </w:p>
        </w:tc>
      </w:tr>
    </w:tbl>
    <w:p w14:paraId="36D31F78" w14:textId="77777777" w:rsidR="00CB1771" w:rsidRDefault="00CB1771" w:rsidP="00CB1771">
      <w:pPr>
        <w:rPr>
          <w:lang w:eastAsia="zh-CN"/>
        </w:rPr>
      </w:pPr>
    </w:p>
    <w:p w14:paraId="5C6B1EA7" w14:textId="77777777" w:rsidR="00CB1771" w:rsidRDefault="00CB1771" w:rsidP="00CB1771">
      <w:r w:rsidRPr="00CD1D5C">
        <w:rPr>
          <w:rFonts w:cs="Times New Roman"/>
          <w:noProof/>
          <w:szCs w:val="20"/>
        </w:rPr>
        <mc:AlternateContent>
          <mc:Choice Requires="wps">
            <w:drawing>
              <wp:anchor distT="45720" distB="45720" distL="114300" distR="114300" simplePos="0" relativeHeight="251658243" behindDoc="0" locked="0" layoutInCell="1" allowOverlap="1" wp14:anchorId="4FDB6000" wp14:editId="2DFEB558">
                <wp:simplePos x="0" y="0"/>
                <wp:positionH relativeFrom="margin">
                  <wp:align>left</wp:align>
                </wp:positionH>
                <wp:positionV relativeFrom="paragraph">
                  <wp:posOffset>3336290</wp:posOffset>
                </wp:positionV>
                <wp:extent cx="6185535" cy="1463675"/>
                <wp:effectExtent l="0" t="0" r="24765" b="22225"/>
                <wp:wrapSquare wrapText="bothSides"/>
                <wp:docPr id="21116335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114" cy="1463675"/>
                        </a:xfrm>
                        <a:prstGeom prst="rect">
                          <a:avLst/>
                        </a:prstGeom>
                        <a:solidFill>
                          <a:srgbClr val="FFFFFF"/>
                        </a:solidFill>
                        <a:ln w="9525">
                          <a:solidFill>
                            <a:srgbClr val="000000"/>
                          </a:solidFill>
                          <a:miter lim="800000"/>
                          <a:headEnd/>
                          <a:tailEnd/>
                        </a:ln>
                      </wps:spPr>
                      <wps:txbx>
                        <w:txbxContent>
                          <w:p w14:paraId="16ABFE1D" w14:textId="77777777" w:rsidR="00CB1771" w:rsidRPr="008F4DD4" w:rsidRDefault="00CB1771" w:rsidP="00CB1771">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5F40650B" w14:textId="77777777" w:rsidR="00CB1771" w:rsidRPr="008F4DD4" w:rsidRDefault="00CB1771" w:rsidP="00CB1771">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CB1771" w:rsidRPr="00D95236" w14:paraId="59E601A4" w14:textId="77777777">
                              <w:trPr>
                                <w:gridAfter w:val="1"/>
                                <w:wAfter w:w="15" w:type="dxa"/>
                              </w:trPr>
                              <w:tc>
                                <w:tcPr>
                                  <w:tcW w:w="2965" w:type="dxa"/>
                                  <w:tcBorders>
                                    <w:tl2br w:val="single" w:sz="4" w:space="0" w:color="auto"/>
                                  </w:tcBorders>
                                  <w:shd w:val="clear" w:color="auto" w:fill="D9D9D9"/>
                                </w:tcPr>
                                <w:p w14:paraId="44712DEA" w14:textId="77777777" w:rsidR="00CB1771" w:rsidRPr="008F4DD4" w:rsidRDefault="00CB1771"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44FB3875" w14:textId="77777777" w:rsidR="00CB1771" w:rsidRPr="008F4DD4" w:rsidRDefault="00CB1771"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74B1C129"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624C27DF"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1EA27818"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CB1771" w:rsidRPr="0005393B" w14:paraId="5BBDA586" w14:textId="77777777">
                              <w:tc>
                                <w:tcPr>
                                  <w:tcW w:w="2965" w:type="dxa"/>
                                </w:tcPr>
                                <w:p w14:paraId="67D9D102"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2A34312A"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2F4EE044"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7FFE5988"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CB1771" w:rsidRPr="0005393B" w14:paraId="63ADDFA0" w14:textId="77777777">
                              <w:tc>
                                <w:tcPr>
                                  <w:tcW w:w="2965" w:type="dxa"/>
                                </w:tcPr>
                                <w:p w14:paraId="1583EDE8"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014AAA29"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286EA84F"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383BA822"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CB1771" w:rsidRPr="0005393B" w14:paraId="292B55B9" w14:textId="77777777">
                              <w:tc>
                                <w:tcPr>
                                  <w:tcW w:w="2965" w:type="dxa"/>
                                </w:tcPr>
                                <w:p w14:paraId="2068F95C"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7632F80A"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1C628BA0"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0B93337F"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7E8451BA" w14:textId="77777777" w:rsidR="00CB1771" w:rsidRPr="008F4DD4" w:rsidRDefault="00CB1771" w:rsidP="00CB1771">
                            <w:pPr>
                              <w:rPr>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DB6000" id="_x0000_t202" coordsize="21600,21600" o:spt="202" path="m,l,21600r21600,l21600,xe">
                <v:stroke joinstyle="miter"/>
                <v:path gradientshapeok="t" o:connecttype="rect"/>
              </v:shapetype>
              <v:shape id="Text Box 2" o:spid="_x0000_s1026" type="#_x0000_t202" style="position:absolute;margin-left:0;margin-top:262.7pt;width:487.05pt;height:115.2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">
                <v:textbox>
                  <w:txbxContent>
                    <w:p w14:paraId="16ABFE1D" w14:textId="77777777" w:rsidR="00CB1771" w:rsidRPr="008F4DD4" w:rsidRDefault="00CB1771" w:rsidP="00CB1771">
                      <w:pPr>
                        <w:spacing w:after="0" w:line="240" w:lineRule="auto"/>
                        <w:rPr>
                          <w:rFonts w:eastAsia="Times New Roman" w:cs="Times New Roman"/>
                          <w:szCs w:val="20"/>
                          <w:lang w:val="en-US"/>
                        </w:rPr>
                      </w:pPr>
                      <w:r w:rsidRPr="008F4DD4">
                        <w:rPr>
                          <w:rFonts w:eastAsia="DengXian" w:cs="Times New Roman"/>
                          <w:kern w:val="24"/>
                          <w:szCs w:val="20"/>
                          <w:highlight w:val="green"/>
                          <w:lang w:val="en-US"/>
                        </w:rPr>
                        <w:t>Agreement (RAN 1 #120b)</w:t>
                      </w:r>
                    </w:p>
                    <w:p w14:paraId="5F40650B" w14:textId="77777777" w:rsidR="00CB1771" w:rsidRPr="008F4DD4" w:rsidRDefault="00CB1771" w:rsidP="00CB1771">
                      <w:pPr>
                        <w:rPr>
                          <w:rFonts w:eastAsia="DengXian" w:cs="Times New Roman"/>
                          <w:kern w:val="24"/>
                          <w:szCs w:val="20"/>
                        </w:rPr>
                      </w:pPr>
                      <w:r w:rsidRPr="008F4DD4">
                        <w:rPr>
                          <w:rFonts w:eastAsia="DengXian" w:cs="Times New Roman"/>
                          <w:kern w:val="24"/>
                          <w:szCs w:val="20"/>
                        </w:rPr>
                        <w:t>For UE-sided model monitoring Type 1 option 2, support the following combination for inference report type and monitoring report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49"/>
                        <w:gridCol w:w="2347"/>
                        <w:gridCol w:w="2347"/>
                        <w:gridCol w:w="14"/>
                      </w:tblGrid>
                      <w:tr w:rsidR="00CB1771" w:rsidRPr="00D95236" w14:paraId="59E601A4" w14:textId="77777777">
                        <w:trPr>
                          <w:gridAfter w:val="1"/>
                          <w:wAfter w:w="15" w:type="dxa"/>
                        </w:trPr>
                        <w:tc>
                          <w:tcPr>
                            <w:tcW w:w="2965" w:type="dxa"/>
                            <w:tcBorders>
                              <w:tl2br w:val="single" w:sz="4" w:space="0" w:color="auto"/>
                            </w:tcBorders>
                            <w:shd w:val="clear" w:color="auto" w:fill="D9D9D9"/>
                          </w:tcPr>
                          <w:p w14:paraId="44712DEA" w14:textId="77777777" w:rsidR="00CB1771" w:rsidRPr="008F4DD4" w:rsidRDefault="00CB1771"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 xml:space="preserve">      Monitoring report type</w:t>
                            </w:r>
                          </w:p>
                          <w:p w14:paraId="44FB3875" w14:textId="77777777" w:rsidR="00CB1771" w:rsidRPr="008F4DD4" w:rsidRDefault="00CB1771" w:rsidP="00CD1D5C">
                            <w:pPr>
                              <w:spacing w:after="0" w:line="240" w:lineRule="auto"/>
                              <w:rPr>
                                <w:rFonts w:eastAsia="DengXian" w:cs="Times New Roman"/>
                                <w:kern w:val="24"/>
                                <w:szCs w:val="20"/>
                                <w:lang w:val="en-US"/>
                              </w:rPr>
                            </w:pPr>
                            <w:r w:rsidRPr="008F4DD4">
                              <w:rPr>
                                <w:rFonts w:eastAsia="DengXian" w:cs="Times New Roman"/>
                                <w:kern w:val="24"/>
                                <w:szCs w:val="20"/>
                                <w:lang w:val="en-US"/>
                              </w:rPr>
                              <w:t>Inference report type</w:t>
                            </w:r>
                          </w:p>
                        </w:tc>
                        <w:tc>
                          <w:tcPr>
                            <w:tcW w:w="2263" w:type="dxa"/>
                            <w:shd w:val="clear" w:color="auto" w:fill="D9D9D9"/>
                          </w:tcPr>
                          <w:p w14:paraId="74B1C129"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614" w:type="dxa"/>
                            <w:shd w:val="clear" w:color="auto" w:fill="D9D9D9"/>
                          </w:tcPr>
                          <w:p w14:paraId="624C27DF"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614" w:type="dxa"/>
                            <w:shd w:val="clear" w:color="auto" w:fill="D9D9D9"/>
                          </w:tcPr>
                          <w:p w14:paraId="1EA27818"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AP report</w:t>
                            </w:r>
                          </w:p>
                        </w:tc>
                      </w:tr>
                      <w:tr w:rsidR="00CB1771" w:rsidRPr="0005393B" w14:paraId="5BBDA586" w14:textId="77777777">
                        <w:tc>
                          <w:tcPr>
                            <w:tcW w:w="2965" w:type="dxa"/>
                          </w:tcPr>
                          <w:p w14:paraId="67D9D102"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AP report</w:t>
                            </w:r>
                          </w:p>
                        </w:tc>
                        <w:tc>
                          <w:tcPr>
                            <w:tcW w:w="2263" w:type="dxa"/>
                          </w:tcPr>
                          <w:p w14:paraId="2A34312A"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2F4EE044"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gridSpan w:val="2"/>
                          </w:tcPr>
                          <w:p w14:paraId="7FFE5988"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 xml:space="preserve">Support </w:t>
                            </w:r>
                          </w:p>
                        </w:tc>
                      </w:tr>
                      <w:tr w:rsidR="00CB1771" w:rsidRPr="0005393B" w14:paraId="63ADDFA0" w14:textId="77777777">
                        <w:tc>
                          <w:tcPr>
                            <w:tcW w:w="2965" w:type="dxa"/>
                          </w:tcPr>
                          <w:p w14:paraId="1583EDE8"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SP report</w:t>
                            </w:r>
                          </w:p>
                        </w:tc>
                        <w:tc>
                          <w:tcPr>
                            <w:tcW w:w="2263" w:type="dxa"/>
                          </w:tcPr>
                          <w:p w14:paraId="014AAA29"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Not support</w:t>
                            </w:r>
                          </w:p>
                        </w:tc>
                        <w:tc>
                          <w:tcPr>
                            <w:tcW w:w="2614" w:type="dxa"/>
                          </w:tcPr>
                          <w:p w14:paraId="286EA84F"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383BA822"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r w:rsidR="00CB1771" w:rsidRPr="0005393B" w14:paraId="292B55B9" w14:textId="77777777">
                        <w:tc>
                          <w:tcPr>
                            <w:tcW w:w="2965" w:type="dxa"/>
                          </w:tcPr>
                          <w:p w14:paraId="2068F95C" w14:textId="77777777" w:rsidR="00CB1771" w:rsidRPr="008F4DD4" w:rsidRDefault="00CB1771" w:rsidP="00CD1D5C">
                            <w:pPr>
                              <w:spacing w:after="0" w:line="240" w:lineRule="auto"/>
                              <w:rPr>
                                <w:rFonts w:eastAsia="DengXian" w:cs="Times New Roman"/>
                                <w:kern w:val="24"/>
                                <w:szCs w:val="20"/>
                              </w:rPr>
                            </w:pPr>
                            <w:r w:rsidRPr="008F4DD4">
                              <w:rPr>
                                <w:rFonts w:eastAsia="DengXian" w:cs="Times New Roman"/>
                                <w:kern w:val="24"/>
                                <w:szCs w:val="20"/>
                              </w:rPr>
                              <w:t>P report</w:t>
                            </w:r>
                          </w:p>
                        </w:tc>
                        <w:tc>
                          <w:tcPr>
                            <w:tcW w:w="2263" w:type="dxa"/>
                          </w:tcPr>
                          <w:p w14:paraId="7632F80A"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tcPr>
                          <w:p w14:paraId="1C628BA0"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c>
                          <w:tcPr>
                            <w:tcW w:w="2614" w:type="dxa"/>
                            <w:gridSpan w:val="2"/>
                          </w:tcPr>
                          <w:p w14:paraId="0B93337F" w14:textId="77777777" w:rsidR="00CB1771" w:rsidRPr="008F4DD4" w:rsidRDefault="00CB1771" w:rsidP="00CD1D5C">
                            <w:pPr>
                              <w:spacing w:after="0" w:line="240" w:lineRule="auto"/>
                              <w:rPr>
                                <w:rFonts w:eastAsia="DengXian" w:cs="Times New Roman"/>
                                <w:bCs/>
                                <w:kern w:val="24"/>
                                <w:szCs w:val="20"/>
                              </w:rPr>
                            </w:pPr>
                            <w:r w:rsidRPr="008F4DD4">
                              <w:rPr>
                                <w:rFonts w:eastAsia="DengXian" w:cs="Times New Roman"/>
                                <w:bCs/>
                                <w:kern w:val="24"/>
                                <w:szCs w:val="20"/>
                              </w:rPr>
                              <w:t>Support</w:t>
                            </w:r>
                          </w:p>
                        </w:tc>
                      </w:tr>
                    </w:tbl>
                    <w:p w14:paraId="7E8451BA" w14:textId="77777777" w:rsidR="00CB1771" w:rsidRPr="008F4DD4" w:rsidRDefault="00CB1771" w:rsidP="00CB1771">
                      <w:pPr>
                        <w:rPr>
                          <w:szCs w:val="20"/>
                        </w:rPr>
                      </w:pPr>
                    </w:p>
                  </w:txbxContent>
                </v:textbox>
                <w10:wrap type="square" anchorx="margin"/>
              </v:shape>
            </w:pict>
          </mc:Fallback>
        </mc:AlternateContent>
      </w:r>
      <w:r w:rsidRPr="002465FB">
        <w:rPr>
          <w:rFonts w:cs="Times New Roman"/>
          <w:noProof/>
          <w:szCs w:val="20"/>
        </w:rPr>
        <mc:AlternateContent>
          <mc:Choice Requires="wps">
            <w:drawing>
              <wp:anchor distT="45720" distB="45720" distL="114300" distR="114300" simplePos="0" relativeHeight="251658242" behindDoc="0" locked="0" layoutInCell="1" allowOverlap="1" wp14:anchorId="1F7FC68A" wp14:editId="03F0603F">
                <wp:simplePos x="0" y="0"/>
                <wp:positionH relativeFrom="margin">
                  <wp:align>left</wp:align>
                </wp:positionH>
                <wp:positionV relativeFrom="paragraph">
                  <wp:posOffset>2532435</wp:posOffset>
                </wp:positionV>
                <wp:extent cx="6137910" cy="596265"/>
                <wp:effectExtent l="0" t="0" r="15240" b="13335"/>
                <wp:wrapSquare wrapText="bothSides"/>
                <wp:docPr id="1265357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8407" cy="596265"/>
                        </a:xfrm>
                        <a:prstGeom prst="rect">
                          <a:avLst/>
                        </a:prstGeom>
                        <a:solidFill>
                          <a:srgbClr val="FFFFFF"/>
                        </a:solidFill>
                        <a:ln w="9525">
                          <a:solidFill>
                            <a:srgbClr val="000000"/>
                          </a:solidFill>
                          <a:miter lim="800000"/>
                          <a:headEnd/>
                          <a:tailEnd/>
                        </a:ln>
                      </wps:spPr>
                      <wps:txbx>
                        <w:txbxContent>
                          <w:p w14:paraId="7C7B145E" w14:textId="77777777" w:rsidR="00CB1771" w:rsidRPr="00E402BC" w:rsidRDefault="00CB1771" w:rsidP="00CB1771">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18C962F8" w14:textId="77777777" w:rsidR="00CB1771" w:rsidRPr="00E402BC" w:rsidRDefault="00CB1771" w:rsidP="00CB1771">
                            <w:pPr>
                              <w:pStyle w:val="ListParagraph"/>
                              <w:numPr>
                                <w:ilvl w:val="0"/>
                                <w:numId w:val="19"/>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00E691A6" w14:textId="77777777" w:rsidR="00CB1771" w:rsidRDefault="00CB1771" w:rsidP="00CB17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7FC68A" id="_x0000_s1027" type="#_x0000_t202" style="position:absolute;margin-left:0;margin-top:199.4pt;width:483.3pt;height:46.95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">
                <v:textbox>
                  <w:txbxContent>
                    <w:p w14:paraId="7C7B145E" w14:textId="77777777" w:rsidR="00CB1771" w:rsidRPr="00E402BC" w:rsidRDefault="00CB1771" w:rsidP="00CB1771">
                      <w:pPr>
                        <w:spacing w:after="0" w:line="240" w:lineRule="auto"/>
                        <w:rPr>
                          <w:rFonts w:eastAsia="Times New Roman" w:cs="Times New Roman"/>
                          <w:szCs w:val="20"/>
                          <w:lang w:val="en-US"/>
                        </w:rPr>
                      </w:pPr>
                      <w:r w:rsidRPr="00E402BC">
                        <w:rPr>
                          <w:rFonts w:eastAsia="DengXian" w:cs="Times New Roman"/>
                          <w:kern w:val="24"/>
                          <w:szCs w:val="20"/>
                          <w:highlight w:val="green"/>
                          <w:lang w:val="en-US"/>
                        </w:rPr>
                        <w:t>Agreement (RAN 1 #120b</w:t>
                      </w:r>
                      <w:r>
                        <w:rPr>
                          <w:rFonts w:eastAsia="DengXian" w:cs="Times New Roman"/>
                          <w:kern w:val="24"/>
                          <w:szCs w:val="20"/>
                          <w:highlight w:val="green"/>
                          <w:lang w:val="en-US"/>
                        </w:rPr>
                        <w:t>is</w:t>
                      </w:r>
                      <w:r w:rsidRPr="00E402BC">
                        <w:rPr>
                          <w:rFonts w:eastAsia="DengXian" w:cs="Times New Roman"/>
                          <w:kern w:val="24"/>
                          <w:szCs w:val="20"/>
                          <w:highlight w:val="green"/>
                          <w:lang w:val="en-US"/>
                        </w:rPr>
                        <w:t>)</w:t>
                      </w:r>
                    </w:p>
                    <w:p w14:paraId="18C962F8" w14:textId="77777777" w:rsidR="00CB1771" w:rsidRPr="00E402BC" w:rsidRDefault="00CB1771" w:rsidP="00CB1771">
                      <w:pPr>
                        <w:pStyle w:val="ListParagraph"/>
                        <w:numPr>
                          <w:ilvl w:val="0"/>
                          <w:numId w:val="19"/>
                        </w:numPr>
                        <w:rPr>
                          <w:rFonts w:cstheme="minorHAnsi"/>
                          <w:szCs w:val="20"/>
                          <w:lang w:val="en-US"/>
                        </w:rPr>
                      </w:pPr>
                      <w:r w:rsidRPr="00E402BC">
                        <w:rPr>
                          <w:rFonts w:eastAsia="DengXian" w:cs="Times New Roman"/>
                          <w:kern w:val="24"/>
                          <w:szCs w:val="20"/>
                        </w:rPr>
                        <w:t>For UE-sided model monitoring Type 1 option 2, regarding the type of resource for the set for monitoring, support at least periodic CSI-RS, semi-persistent CSI-RS and SSB</w:t>
                      </w:r>
                    </w:p>
                    <w:p w14:paraId="00E691A6" w14:textId="77777777" w:rsidR="00CB1771" w:rsidRDefault="00CB1771" w:rsidP="00CB1771"/>
                  </w:txbxContent>
                </v:textbox>
                <w10:wrap type="square" anchorx="margin"/>
              </v:shape>
            </w:pict>
          </mc:Fallback>
        </mc:AlternateContent>
      </w:r>
      <w:r w:rsidRPr="002465FB">
        <w:rPr>
          <w:rFonts w:cs="Times New Roman"/>
          <w:noProof/>
          <w:szCs w:val="20"/>
        </w:rPr>
        <mc:AlternateContent>
          <mc:Choice Requires="wps">
            <w:drawing>
              <wp:anchor distT="45720" distB="45720" distL="114300" distR="114300" simplePos="0" relativeHeight="251658241" behindDoc="0" locked="0" layoutInCell="1" allowOverlap="1" wp14:anchorId="37A908A2" wp14:editId="6ABD0E15">
                <wp:simplePos x="0" y="0"/>
                <wp:positionH relativeFrom="margin">
                  <wp:align>left</wp:align>
                </wp:positionH>
                <wp:positionV relativeFrom="paragraph">
                  <wp:posOffset>199583</wp:posOffset>
                </wp:positionV>
                <wp:extent cx="6106160" cy="2099310"/>
                <wp:effectExtent l="0" t="0" r="27940" b="15240"/>
                <wp:wrapSquare wrapText="bothSides"/>
                <wp:docPr id="20421781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601" cy="2099310"/>
                        </a:xfrm>
                        <a:prstGeom prst="rect">
                          <a:avLst/>
                        </a:prstGeom>
                        <a:solidFill>
                          <a:srgbClr val="FFFFFF"/>
                        </a:solidFill>
                        <a:ln w="9525">
                          <a:solidFill>
                            <a:srgbClr val="000000"/>
                          </a:solidFill>
                          <a:miter lim="800000"/>
                          <a:headEnd/>
                          <a:tailEnd/>
                        </a:ln>
                      </wps:spPr>
                      <wps:txbx>
                        <w:txbxContent>
                          <w:p w14:paraId="28B52A76" w14:textId="77777777" w:rsidR="00CB1771" w:rsidRPr="002465FB" w:rsidRDefault="00CB1771" w:rsidP="00CB1771">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492AB384" w14:textId="77777777" w:rsidR="00CB1771" w:rsidRPr="002465FB" w:rsidRDefault="00CB1771" w:rsidP="00CB1771">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0635AB75" w14:textId="77777777" w:rsidR="00CB1771" w:rsidRPr="002465FB" w:rsidRDefault="00CB1771" w:rsidP="00CB1771">
                            <w:pPr>
                              <w:numPr>
                                <w:ilvl w:val="0"/>
                                <w:numId w:val="19"/>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53FF50DD"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04CE1252" w14:textId="77777777" w:rsidR="00CB1771" w:rsidRPr="002465FB" w:rsidRDefault="00CB1771" w:rsidP="00CB1771">
                            <w:pPr>
                              <w:numPr>
                                <w:ilvl w:val="2"/>
                                <w:numId w:val="19"/>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70A173B5"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inference report and the </w:t>
                            </w:r>
                            <w:proofErr w:type="spellStart"/>
                            <w:r w:rsidRPr="002465FB">
                              <w:rPr>
                                <w:rFonts w:eastAsia="Malgun Gothic" w:cs="Times New Roman"/>
                                <w:i/>
                                <w:iCs/>
                                <w:szCs w:val="20"/>
                                <w:lang w:val="en-US" w:eastAsia="de-DE"/>
                              </w:rPr>
                              <w:t>reportConfigType</w:t>
                            </w:r>
                            <w:proofErr w:type="spellEnd"/>
                            <w:r w:rsidRPr="002465FB">
                              <w:rPr>
                                <w:rFonts w:eastAsia="Malgun Gothic" w:cs="Times New Roman"/>
                                <w:szCs w:val="20"/>
                                <w:lang w:val="en-US" w:eastAsia="de-DE"/>
                              </w:rPr>
                              <w:t xml:space="preserve"> for monitoring report </w:t>
                            </w:r>
                          </w:p>
                          <w:p w14:paraId="7CE0CF20"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5776FFE0"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7A908A2" id="_x0000_s1028" type="#_x0000_t202" style="position:absolute;margin-left:0;margin-top:15.7pt;width:480.8pt;height:165.3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">
                <v:textbox>
                  <w:txbxContent>
                    <w:p w14:paraId="28B52A76" w14:textId="77777777" w:rsidR="00CB1771" w:rsidRPr="002465FB" w:rsidRDefault="00CB1771" w:rsidP="00CB1771">
                      <w:pPr>
                        <w:spacing w:after="0" w:line="240" w:lineRule="auto"/>
                        <w:rPr>
                          <w:rFonts w:eastAsia="Times New Roman" w:cs="Times New Roman"/>
                          <w:szCs w:val="20"/>
                          <w:lang w:val="en-US"/>
                        </w:rPr>
                      </w:pPr>
                      <w:r w:rsidRPr="002465FB">
                        <w:rPr>
                          <w:rFonts w:eastAsia="DengXian" w:cs="Times New Roman"/>
                          <w:kern w:val="24"/>
                          <w:szCs w:val="20"/>
                          <w:highlight w:val="green"/>
                          <w:lang w:val="en-US"/>
                        </w:rPr>
                        <w:t>Agreement (RAN1 #119)</w:t>
                      </w:r>
                    </w:p>
                    <w:p w14:paraId="492AB384" w14:textId="77777777" w:rsidR="00CB1771" w:rsidRPr="002465FB" w:rsidRDefault="00CB1771" w:rsidP="00CB1771">
                      <w:pPr>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At least for the monitoring Type 1 Option 2 of UE-side model monitoring (when applicable), support to reuse CSI framework for the configuration for monitoring result report in L1 signaling: </w:t>
                      </w:r>
                    </w:p>
                    <w:p w14:paraId="0635AB75" w14:textId="77777777" w:rsidR="00CB1771" w:rsidRPr="002465FB" w:rsidRDefault="00CB1771" w:rsidP="00CB1771">
                      <w:pPr>
                        <w:numPr>
                          <w:ilvl w:val="0"/>
                          <w:numId w:val="19"/>
                        </w:numPr>
                        <w:tabs>
                          <w:tab w:val="left" w:pos="720"/>
                        </w:tabs>
                        <w:spacing w:after="0" w:line="240" w:lineRule="auto"/>
                        <w:rPr>
                          <w:rFonts w:eastAsia="Malgun Gothic" w:cs="Times New Roman"/>
                          <w:szCs w:val="20"/>
                          <w:lang w:val="en-US" w:eastAsia="de-DE"/>
                        </w:rPr>
                      </w:pPr>
                      <w:r w:rsidRPr="002465FB">
                        <w:rPr>
                          <w:rFonts w:eastAsia="Malgun Gothic" w:cs="Times New Roman"/>
                          <w:szCs w:val="20"/>
                          <w:lang w:val="en-US" w:eastAsia="de-DE"/>
                        </w:rPr>
                        <w:t>Dedicated resource set(s) for monitoring and report configuration for monitoring are configured in a dedicated CSI report configuration used for monitoring</w:t>
                      </w:r>
                    </w:p>
                    <w:p w14:paraId="53FF50DD"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The ID of an inference report configuration is configured in the configuration for monitoring to link the inference report configuration and monitoring report configuration</w:t>
                      </w:r>
                    </w:p>
                    <w:p w14:paraId="04CE1252" w14:textId="77777777" w:rsidR="00CB1771" w:rsidRPr="002465FB" w:rsidRDefault="00CB1771" w:rsidP="00CB1771">
                      <w:pPr>
                        <w:numPr>
                          <w:ilvl w:val="2"/>
                          <w:numId w:val="19"/>
                        </w:numPr>
                        <w:tabs>
                          <w:tab w:val="clear" w:pos="216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how to identify the connection between RSs in the resource set(s) for monitoring and Set A beams</w:t>
                      </w:r>
                    </w:p>
                    <w:p w14:paraId="70A173B5"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FFS on whether to support all the combination on time domain behavior of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inference report and the </w:t>
                      </w:r>
                      <w:r w:rsidRPr="002465FB">
                        <w:rPr>
                          <w:rFonts w:eastAsia="Malgun Gothic" w:cs="Times New Roman"/>
                          <w:i/>
                          <w:iCs/>
                          <w:szCs w:val="20"/>
                          <w:lang w:val="en-US" w:eastAsia="de-DE"/>
                        </w:rPr>
                        <w:t>reportConfigType</w:t>
                      </w:r>
                      <w:r w:rsidRPr="002465FB">
                        <w:rPr>
                          <w:rFonts w:eastAsia="Malgun Gothic" w:cs="Times New Roman"/>
                          <w:szCs w:val="20"/>
                          <w:lang w:val="en-US" w:eastAsia="de-DE"/>
                        </w:rPr>
                        <w:t xml:space="preserve"> for monitoring report </w:t>
                      </w:r>
                    </w:p>
                    <w:p w14:paraId="7CE0CF20"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FFS on the timing related issues</w:t>
                      </w:r>
                    </w:p>
                    <w:p w14:paraId="5776FFE0" w14:textId="77777777" w:rsidR="00CB1771" w:rsidRPr="002465FB" w:rsidRDefault="00CB1771" w:rsidP="00CB1771">
                      <w:pPr>
                        <w:numPr>
                          <w:ilvl w:val="1"/>
                          <w:numId w:val="19"/>
                        </w:numPr>
                        <w:tabs>
                          <w:tab w:val="clear" w:pos="1440"/>
                        </w:tabs>
                        <w:spacing w:after="0" w:line="240" w:lineRule="auto"/>
                        <w:rPr>
                          <w:rFonts w:eastAsia="Malgun Gothic" w:cs="Times New Roman"/>
                          <w:szCs w:val="20"/>
                          <w:lang w:val="en-US" w:eastAsia="de-DE"/>
                        </w:rPr>
                      </w:pPr>
                      <w:r w:rsidRPr="002465FB">
                        <w:rPr>
                          <w:rFonts w:eastAsia="Malgun Gothic" w:cs="Times New Roman"/>
                          <w:szCs w:val="20"/>
                          <w:lang w:val="en-US" w:eastAsia="de-DE"/>
                        </w:rPr>
                        <w:t xml:space="preserve">UE measures the dedicated resource set(s) for monitoring. </w:t>
                      </w:r>
                    </w:p>
                  </w:txbxContent>
                </v:textbox>
                <w10:wrap type="square" anchorx="margin"/>
              </v:shape>
            </w:pict>
          </mc:Fallback>
        </mc:AlternateContent>
      </w:r>
      <w:r>
        <w:t>RAN1 achieved following agreement for performance monitoring mechanism and metric:</w:t>
      </w:r>
    </w:p>
    <w:p w14:paraId="1483C144" w14:textId="77777777" w:rsidR="00CB1771" w:rsidRDefault="00CB1771" w:rsidP="00CB1771"/>
    <w:p w14:paraId="1D9A03F4" w14:textId="77777777" w:rsidR="00CB1771" w:rsidRDefault="00CB1771" w:rsidP="00CB1771">
      <w:r>
        <w:rPr>
          <w:noProof/>
        </w:rPr>
        <mc:AlternateContent>
          <mc:Choice Requires="wps">
            <w:drawing>
              <wp:anchor distT="45720" distB="45720" distL="114300" distR="114300" simplePos="0" relativeHeight="251658244" behindDoc="0" locked="0" layoutInCell="1" allowOverlap="1" wp14:anchorId="71D236A9" wp14:editId="2887D4FA">
                <wp:simplePos x="0" y="0"/>
                <wp:positionH relativeFrom="margin">
                  <wp:align>left</wp:align>
                </wp:positionH>
                <wp:positionV relativeFrom="paragraph">
                  <wp:posOffset>0</wp:posOffset>
                </wp:positionV>
                <wp:extent cx="6165850" cy="3251200"/>
                <wp:effectExtent l="0" t="0" r="25400" b="25400"/>
                <wp:wrapSquare wrapText="bothSides"/>
                <wp:docPr id="9375843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3251200"/>
                        </a:xfrm>
                        <a:prstGeom prst="rect">
                          <a:avLst/>
                        </a:prstGeom>
                        <a:solidFill>
                          <a:srgbClr val="FFFFFF"/>
                        </a:solidFill>
                        <a:ln w="9525">
                          <a:solidFill>
                            <a:srgbClr val="000000"/>
                          </a:solidFill>
                          <a:miter lim="800000"/>
                          <a:headEnd/>
                          <a:tailEnd/>
                        </a:ln>
                      </wps:spPr>
                      <wps:txbx>
                        <w:txbxContent>
                          <w:p w14:paraId="286DCFAB" w14:textId="77777777" w:rsidR="00CB1771" w:rsidRDefault="00CB1771" w:rsidP="00CB1771">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17C4A279" w14:textId="77777777" w:rsidR="00CB1771" w:rsidRPr="000A42E7" w:rsidRDefault="00CB1771" w:rsidP="00CB1771">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6D99BD24" w14:textId="77777777" w:rsidR="00CB1771" w:rsidRPr="00AF25FD" w:rsidRDefault="00CB1771" w:rsidP="00CB1771">
                            <w:pPr>
                              <w:pStyle w:val="ListParagraph"/>
                              <w:numPr>
                                <w:ilvl w:val="0"/>
                                <w:numId w:val="20"/>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3DFA0F54" w14:textId="77777777" w:rsidR="00CB1771" w:rsidRPr="000A42E7" w:rsidRDefault="00CB1771" w:rsidP="00CB1771">
                            <w:pPr>
                              <w:pStyle w:val="ListParagraph"/>
                              <w:numPr>
                                <w:ilvl w:val="1"/>
                                <w:numId w:val="20"/>
                              </w:numPr>
                              <w:contextualSpacing w:val="0"/>
                              <w:textAlignment w:val="center"/>
                            </w:pPr>
                            <w:r w:rsidRPr="000A42E7">
                              <w:t>condition:</w:t>
                            </w:r>
                          </w:p>
                          <w:p w14:paraId="3D2AF018" w14:textId="77777777" w:rsidR="00CB1771" w:rsidRPr="000A42E7" w:rsidRDefault="00CB1771" w:rsidP="00CB1771">
                            <w:pPr>
                              <w:pStyle w:val="ListParagraph"/>
                              <w:numPr>
                                <w:ilvl w:val="2"/>
                                <w:numId w:val="20"/>
                              </w:numPr>
                              <w:contextualSpacing w:val="0"/>
                              <w:textAlignment w:val="center"/>
                            </w:pPr>
                            <w:r w:rsidRPr="000A42E7">
                              <w:rPr>
                                <w:rFonts w:eastAsia="SimSun"/>
                                <w:lang w:eastAsia="zh-CN"/>
                              </w:rPr>
                              <w:t xml:space="preserve">for the </w:t>
                            </w:r>
                            <w:proofErr w:type="spellStart"/>
                            <w:r w:rsidRPr="000A42E7">
                              <w:rPr>
                                <w:rFonts w:eastAsia="SimSun"/>
                                <w:lang w:eastAsia="zh-CN"/>
                              </w:rPr>
                              <w:t>transmssion</w:t>
                            </w:r>
                            <w:proofErr w:type="spellEnd"/>
                            <w:r w:rsidRPr="000A42E7">
                              <w:rPr>
                                <w:rFonts w:eastAsia="SimSun"/>
                                <w:lang w:eastAsia="zh-CN"/>
                              </w:rPr>
                              <w:t xml:space="preserve"> occasion of monitoring resources, it has a linked inference report</w:t>
                            </w:r>
                          </w:p>
                          <w:p w14:paraId="334995BF" w14:textId="77777777" w:rsidR="00CB1771" w:rsidRPr="000A42E7" w:rsidRDefault="00CB1771" w:rsidP="00CB1771">
                            <w:pPr>
                              <w:pStyle w:val="ListParagraph"/>
                              <w:numPr>
                                <w:ilvl w:val="2"/>
                                <w:numId w:val="20"/>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29028FBD" w14:textId="77777777" w:rsidR="00CB1771" w:rsidRPr="000A42E7" w:rsidRDefault="00CB1771" w:rsidP="00CB1771">
                            <w:pPr>
                              <w:pStyle w:val="ListParagraph"/>
                              <w:numPr>
                                <w:ilvl w:val="1"/>
                                <w:numId w:val="20"/>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625106D9" w14:textId="77777777" w:rsidR="00CB1771" w:rsidRPr="000A42E7" w:rsidRDefault="00CB1771" w:rsidP="00CB1771">
                            <w:pPr>
                              <w:pStyle w:val="ListParagraph"/>
                              <w:numPr>
                                <w:ilvl w:val="0"/>
                                <w:numId w:val="21"/>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w:t>
                            </w:r>
                            <w:proofErr w:type="spellStart"/>
                            <w:r w:rsidRPr="000A42E7">
                              <w:rPr>
                                <w:rFonts w:eastAsia="Times New Roman"/>
                                <w:i/>
                                <w:iCs/>
                                <w:lang w:eastAsia="zh-CN"/>
                              </w:rPr>
                              <w:t>ReportConfig</w:t>
                            </w:r>
                            <w:proofErr w:type="spellEnd"/>
                            <w:r w:rsidRPr="000A42E7">
                              <w:t xml:space="preserve"> </w:t>
                            </w:r>
                          </w:p>
                          <w:p w14:paraId="59808DB8" w14:textId="77777777" w:rsidR="00CB1771" w:rsidRPr="000A42E7" w:rsidRDefault="00CB1771" w:rsidP="00CB1771">
                            <w:pPr>
                              <w:numPr>
                                <w:ilvl w:val="0"/>
                                <w:numId w:val="21"/>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33C9B259" w14:textId="77777777" w:rsidR="00CB1771" w:rsidRDefault="00CB1771" w:rsidP="00CB177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D236A9" id="_x0000_s1029" type="#_x0000_t202" style="position:absolute;margin-left:0;margin-top:0;width:485.5pt;height:256pt;z-index:2516582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">
                <v:textbox>
                  <w:txbxContent>
                    <w:p w14:paraId="286DCFAB" w14:textId="77777777" w:rsidR="00CB1771" w:rsidRDefault="00CB1771" w:rsidP="00CB1771">
                      <w:pPr>
                        <w:rPr>
                          <w:rFonts w:eastAsia="DengXian"/>
                          <w:highlight w:val="green"/>
                          <w:lang w:eastAsia="zh-CN"/>
                        </w:rPr>
                      </w:pPr>
                      <w:r>
                        <w:rPr>
                          <w:rFonts w:eastAsia="DengXian"/>
                          <w:highlight w:val="green"/>
                          <w:lang w:eastAsia="zh-CN"/>
                        </w:rPr>
                        <w:t xml:space="preserve">RAN1#121 </w:t>
                      </w:r>
                      <w:r w:rsidRPr="003349CE">
                        <w:rPr>
                          <w:rFonts w:eastAsia="DengXian" w:hint="eastAsia"/>
                          <w:highlight w:val="green"/>
                          <w:lang w:eastAsia="zh-CN"/>
                        </w:rPr>
                        <w:t>Agreement</w:t>
                      </w:r>
                    </w:p>
                    <w:p w14:paraId="17C4A279" w14:textId="77777777" w:rsidR="00CB1771" w:rsidRPr="000A42E7" w:rsidRDefault="00CB1771" w:rsidP="00CB1771">
                      <w:pPr>
                        <w:textAlignment w:val="center"/>
                        <w:rPr>
                          <w:rFonts w:ascii="Calibri" w:hAnsi="Calibri"/>
                          <w:sz w:val="22"/>
                        </w:rPr>
                      </w:pPr>
                      <w:r w:rsidRPr="000A42E7">
                        <w:rPr>
                          <w:rFonts w:eastAsia="SimSun"/>
                          <w:bCs/>
                          <w:lang w:eastAsia="zh-CN"/>
                        </w:rPr>
                        <w:t xml:space="preserve">For beam prediction accuracy report for monitoring, </w:t>
                      </w:r>
                      <w:r w:rsidRPr="000A42E7">
                        <w:rPr>
                          <w:rFonts w:eastAsia="Yu Mincho"/>
                          <w:lang w:eastAsia="zh-CN"/>
                        </w:rPr>
                        <w:t>the report quantity RS-PAI</w:t>
                      </w:r>
                      <w:r w:rsidRPr="000A42E7">
                        <w:rPr>
                          <w:rFonts w:eastAsia="Yu Mincho"/>
                          <w:b/>
                          <w:bCs/>
                          <w:lang w:eastAsia="zh-CN"/>
                        </w:rPr>
                        <w:t xml:space="preserve"> </w:t>
                      </w:r>
                      <w:r w:rsidRPr="000A42E7">
                        <w:t>is</w:t>
                      </w:r>
                      <m:oMath>
                        <m:sSub>
                          <m:sSubPr>
                            <m:ctrlPr>
                              <w:rPr>
                                <w:rFonts w:ascii="Cambria Math" w:eastAsia="MS PGothic" w:hAnsi="Cambria Math" w:cs="Calibri"/>
                                <w:sz w:val="22"/>
                              </w:rPr>
                            </m:ctrlPr>
                          </m:sSubPr>
                          <m:e>
                            <m:r>
                              <m:rPr>
                                <m:sty m:val="p"/>
                              </m:rPr>
                              <w:rPr>
                                <w:rFonts w:ascii="Cambria Math" w:hAnsi="Cambria Math"/>
                                <w:sz w:val="22"/>
                              </w:rPr>
                              <m:t> </m:t>
                            </m:r>
                            <m:r>
                              <w:rPr>
                                <w:rFonts w:ascii="Cambria Math" w:hAnsi="Cambria Math"/>
                                <w:sz w:val="22"/>
                              </w:rPr>
                              <m:t>N</m:t>
                            </m:r>
                          </m:e>
                          <m:sub>
                            <m:r>
                              <w:rPr>
                                <w:rFonts w:ascii="Cambria Math" w:hAnsi="Cambria Math"/>
                                <w:sz w:val="22"/>
                              </w:rPr>
                              <m:t>p</m:t>
                            </m:r>
                          </m:sub>
                        </m:sSub>
                      </m:oMath>
                      <w:r w:rsidRPr="000A42E7">
                        <w:rPr>
                          <w:rFonts w:eastAsia="DengXian"/>
                          <w:sz w:val="22"/>
                          <w:lang w:eastAsia="zh-CN"/>
                        </w:rPr>
                        <w:t xml:space="preserve"> (0 </w:t>
                      </w:r>
                      <w:r w:rsidRPr="000A42E7">
                        <w:rPr>
                          <w:rFonts w:eastAsia="DengXian" w:hint="eastAsia"/>
                          <w:sz w:val="22"/>
                          <w:lang w:eastAsia="zh-CN"/>
                        </w:rPr>
                        <w:t>≤</w:t>
                      </w:r>
                      <m:oMath>
                        <m:sSub>
                          <m:sSubPr>
                            <m:ctrlPr>
                              <w:rPr>
                                <w:rFonts w:ascii="Cambria Math" w:hAnsi="Cambria Math"/>
                              </w:rPr>
                            </m:ctrlPr>
                          </m:sSubPr>
                          <m:e>
                            <m:r>
                              <m:rPr>
                                <m:sty m:val="p"/>
                              </m:rPr>
                              <w:rPr>
                                <w:rFonts w:ascii="Cambria Math" w:hAnsi="Cambria Math"/>
                              </w:rPr>
                              <m:t> </m:t>
                            </m:r>
                            <m:r>
                              <w:rPr>
                                <w:rFonts w:ascii="Cambria Math" w:hAnsi="Cambria Math"/>
                              </w:rPr>
                              <m:t>N</m:t>
                            </m:r>
                          </m:e>
                          <m:sub>
                            <m:r>
                              <w:rPr>
                                <w:rFonts w:ascii="Cambria Math" w:hAnsi="Cambria Math"/>
                              </w:rPr>
                              <m:t>p</m:t>
                            </m:r>
                          </m:sub>
                        </m:sSub>
                      </m:oMath>
                      <w:r w:rsidRPr="000A42E7">
                        <w:t xml:space="preserve">≤ N) </w:t>
                      </w:r>
                    </w:p>
                    <w:p w14:paraId="6D99BD24" w14:textId="77777777" w:rsidR="00CB1771" w:rsidRPr="00AF25FD" w:rsidRDefault="00CB1771" w:rsidP="00CB1771">
                      <w:pPr>
                        <w:pStyle w:val="ListParagraph"/>
                        <w:numPr>
                          <w:ilvl w:val="0"/>
                          <w:numId w:val="20"/>
                        </w:numPr>
                        <w:contextualSpacing w:val="0"/>
                        <w:textAlignment w:val="center"/>
                      </w:pPr>
                      <w:r w:rsidRPr="000A42E7">
                        <w:t xml:space="preserve">Where </w:t>
                      </w:r>
                      <m:oMath>
                        <m:sSub>
                          <m:sSubPr>
                            <m:ctrlPr>
                              <w:rPr>
                                <w:rFonts w:ascii="Cambria Math" w:eastAsia="MS PGothic" w:hAnsi="Cambria Math" w:cs="Calibri"/>
                                <w:sz w:val="22"/>
                              </w:rPr>
                            </m:ctrlPr>
                          </m:sSubPr>
                          <m:e>
                            <m:r>
                              <w:rPr>
                                <w:rFonts w:ascii="Cambria Math" w:hAnsi="Cambria Math"/>
                                <w:sz w:val="22"/>
                              </w:rPr>
                              <m:t>N</m:t>
                            </m:r>
                          </m:e>
                          <m:sub>
                            <m:r>
                              <w:rPr>
                                <w:rFonts w:ascii="Cambria Math" w:hAnsi="Cambria Math"/>
                                <w:sz w:val="22"/>
                              </w:rPr>
                              <m:t>p</m:t>
                            </m:r>
                          </m:sub>
                        </m:sSub>
                      </m:oMath>
                      <w:r w:rsidRPr="000A42E7">
                        <w:t xml:space="preserve"> is the total count of accurate reference signal prediction instance(s) that meets the condition, among </w:t>
                      </w:r>
                      <w:r w:rsidRPr="000A42E7">
                        <w:rPr>
                          <w:i/>
                          <w:iCs/>
                        </w:rPr>
                        <w:t xml:space="preserve">N </w:t>
                      </w:r>
                      <w:r w:rsidRPr="000A42E7">
                        <w:t xml:space="preserve">latest </w:t>
                      </w:r>
                      <w:r w:rsidRPr="000A42E7">
                        <w:rPr>
                          <w:rFonts w:eastAsia="SimSun"/>
                          <w:lang w:eastAsia="zh-CN"/>
                        </w:rPr>
                        <w:t xml:space="preserve">transmission occasion(s) of monitoring resources </w:t>
                      </w:r>
                      <w:r w:rsidRPr="000A42E7">
                        <w:rPr>
                          <w:rFonts w:eastAsia="Times New Roman"/>
                          <w:lang w:eastAsia="zh-CN"/>
                        </w:rPr>
                        <w:t>that no later than</w:t>
                      </w:r>
                      <w:r w:rsidRPr="000A42E7">
                        <w:rPr>
                          <w:rFonts w:eastAsia="SimSun"/>
                          <w:lang w:eastAsia="zh-CN"/>
                        </w:rPr>
                        <w:t xml:space="preserve"> CSI reference resource corresponding to the CSI report for monitoring</w:t>
                      </w:r>
                    </w:p>
                    <w:p w14:paraId="3DFA0F54" w14:textId="77777777" w:rsidR="00CB1771" w:rsidRPr="000A42E7" w:rsidRDefault="00CB1771" w:rsidP="00CB1771">
                      <w:pPr>
                        <w:pStyle w:val="ListParagraph"/>
                        <w:numPr>
                          <w:ilvl w:val="1"/>
                          <w:numId w:val="20"/>
                        </w:numPr>
                        <w:contextualSpacing w:val="0"/>
                        <w:textAlignment w:val="center"/>
                      </w:pPr>
                      <w:r w:rsidRPr="000A42E7">
                        <w:t>condition:</w:t>
                      </w:r>
                    </w:p>
                    <w:p w14:paraId="3D2AF018" w14:textId="77777777" w:rsidR="00CB1771" w:rsidRPr="000A42E7" w:rsidRDefault="00CB1771" w:rsidP="00CB1771">
                      <w:pPr>
                        <w:pStyle w:val="ListParagraph"/>
                        <w:numPr>
                          <w:ilvl w:val="2"/>
                          <w:numId w:val="20"/>
                        </w:numPr>
                        <w:contextualSpacing w:val="0"/>
                        <w:textAlignment w:val="center"/>
                      </w:pPr>
                      <w:r w:rsidRPr="000A42E7">
                        <w:rPr>
                          <w:rFonts w:eastAsia="SimSun"/>
                          <w:lang w:eastAsia="zh-CN"/>
                        </w:rPr>
                        <w:t>for the transmssion occasion of monitoring resources, it has a linked inference report</w:t>
                      </w:r>
                    </w:p>
                    <w:p w14:paraId="334995BF" w14:textId="77777777" w:rsidR="00CB1771" w:rsidRPr="000A42E7" w:rsidRDefault="00CB1771" w:rsidP="00CB1771">
                      <w:pPr>
                        <w:pStyle w:val="ListParagraph"/>
                        <w:numPr>
                          <w:ilvl w:val="2"/>
                          <w:numId w:val="20"/>
                        </w:numPr>
                        <w:contextualSpacing w:val="0"/>
                        <w:textAlignment w:val="center"/>
                      </w:pPr>
                      <w:r w:rsidRPr="000A42E7">
                        <w:t xml:space="preserve">at least one of the </w:t>
                      </w:r>
                      <w:r w:rsidRPr="000A42E7">
                        <w:rPr>
                          <w:i/>
                          <w:iCs/>
                        </w:rPr>
                        <w:t>nrofBestBeamforMonitoring-r19</w:t>
                      </w:r>
                      <w:r w:rsidRPr="000A42E7">
                        <w:t xml:space="preserve"> identified CSI-RS resources, or SS/PBCH Block resources mapped to one of the </w:t>
                      </w:r>
                      <w:r w:rsidRPr="000A42E7">
                        <w:rPr>
                          <w:i/>
                        </w:rPr>
                        <w:t xml:space="preserve">nrofreportedpredictedrs-r19 </w:t>
                      </w:r>
                      <w:r w:rsidRPr="000A42E7">
                        <w:t>reported P-CRI(s) or P-SSBRI(s), of the linked report of the CSI Reporting Setting for inference</w:t>
                      </w:r>
                    </w:p>
                    <w:p w14:paraId="29028FBD" w14:textId="77777777" w:rsidR="00CB1771" w:rsidRPr="000A42E7" w:rsidRDefault="00CB1771" w:rsidP="00CB1771">
                      <w:pPr>
                        <w:pStyle w:val="ListParagraph"/>
                        <w:numPr>
                          <w:ilvl w:val="1"/>
                          <w:numId w:val="20"/>
                        </w:numPr>
                        <w:contextualSpacing w:val="0"/>
                        <w:textAlignment w:val="center"/>
                      </w:pPr>
                      <w:r w:rsidRPr="000A42E7">
                        <w:t xml:space="preserve">if this condition is met, the transmission occasion is counted as an accurate reference signal prediction instance; otherwise, it is not counted as an accurate reference signal prediction instance.  </w:t>
                      </w:r>
                    </w:p>
                    <w:p w14:paraId="625106D9" w14:textId="77777777" w:rsidR="00CB1771" w:rsidRPr="000A42E7" w:rsidRDefault="00CB1771" w:rsidP="00CB1771">
                      <w:pPr>
                        <w:pStyle w:val="ListParagraph"/>
                        <w:numPr>
                          <w:ilvl w:val="0"/>
                          <w:numId w:val="21"/>
                        </w:numPr>
                        <w:contextualSpacing w:val="0"/>
                        <w:textAlignment w:val="center"/>
                      </w:pPr>
                      <w:r w:rsidRPr="000A42E7">
                        <w:t xml:space="preserve">Where </w:t>
                      </w:r>
                      <w:r w:rsidRPr="000A42E7">
                        <w:rPr>
                          <w:i/>
                          <w:iCs/>
                        </w:rPr>
                        <w:t xml:space="preserve">N </w:t>
                      </w:r>
                      <w:r w:rsidRPr="000A42E7">
                        <w:t xml:space="preserve">= 1, 3, 7, 15 is configured in </w:t>
                      </w:r>
                      <w:r w:rsidRPr="000A42E7">
                        <w:rPr>
                          <w:rFonts w:eastAsia="Times New Roman"/>
                          <w:i/>
                          <w:iCs/>
                          <w:lang w:eastAsia="zh-CN"/>
                        </w:rPr>
                        <w:t>CSI-ReportConfig</w:t>
                      </w:r>
                      <w:r w:rsidRPr="000A42E7">
                        <w:t xml:space="preserve"> </w:t>
                      </w:r>
                    </w:p>
                    <w:p w14:paraId="59808DB8" w14:textId="77777777" w:rsidR="00CB1771" w:rsidRPr="000A42E7" w:rsidRDefault="00CB1771" w:rsidP="00CB1771">
                      <w:pPr>
                        <w:numPr>
                          <w:ilvl w:val="0"/>
                          <w:numId w:val="21"/>
                        </w:numPr>
                        <w:textAlignment w:val="center"/>
                        <w:rPr>
                          <w:rFonts w:ascii="Calibri" w:hAnsi="Calibri"/>
                          <w:sz w:val="22"/>
                        </w:rPr>
                      </w:pPr>
                      <w:r w:rsidRPr="000A42E7">
                        <w:t xml:space="preserve">the size of CSI field associated with the </w:t>
                      </w:r>
                      <w:r w:rsidRPr="000A42E7">
                        <w:rPr>
                          <w:rFonts w:eastAsia="Yu Mincho"/>
                          <w:lang w:eastAsia="zh-CN"/>
                        </w:rPr>
                        <w:t>RS-PAI</w:t>
                      </w:r>
                      <w:r w:rsidRPr="000A42E7">
                        <w:rPr>
                          <w:rFonts w:eastAsia="Yu Mincho"/>
                          <w:b/>
                          <w:bCs/>
                          <w:lang w:eastAsia="zh-CN"/>
                        </w:rPr>
                        <w:t xml:space="preserve"> </w:t>
                      </w:r>
                      <w:r w:rsidRPr="000A42E7">
                        <w:t xml:space="preserve">is </w:t>
                      </w:r>
                      <m:oMath>
                        <m:d>
                          <m:dPr>
                            <m:begChr m:val="⌈"/>
                            <m:endChr m:val="⌉"/>
                            <m:ctrlPr>
                              <w:rPr>
                                <w:rFonts w:ascii="Cambria Math" w:eastAsia="MS PGothic" w:hAnsi="Cambria Math" w:cs="Calibri"/>
                                <w:sz w:val="18"/>
                                <w:szCs w:val="18"/>
                              </w:rPr>
                            </m:ctrlPr>
                          </m:dPr>
                          <m:e>
                            <m:func>
                              <m:funcPr>
                                <m:ctrlPr>
                                  <w:rPr>
                                    <w:rFonts w:ascii="Cambria Math" w:eastAsia="MS PGothic" w:hAnsi="Cambria Math" w:cs="Calibri"/>
                                    <w:sz w:val="18"/>
                                    <w:szCs w:val="18"/>
                                  </w:rPr>
                                </m:ctrlPr>
                              </m:funcPr>
                              <m:fName>
                                <m:sSub>
                                  <m:sSubPr>
                                    <m:ctrlPr>
                                      <w:rPr>
                                        <w:rFonts w:ascii="Cambria Math" w:eastAsia="MS PGothic" w:hAnsi="Cambria Math" w:cs="Calibri"/>
                                        <w:sz w:val="18"/>
                                        <w:szCs w:val="18"/>
                                      </w:rPr>
                                    </m:ctrlPr>
                                  </m:sSubPr>
                                  <m:e>
                                    <m:r>
                                      <m:rPr>
                                        <m:sty m:val="p"/>
                                      </m:rPr>
                                      <w:rPr>
                                        <w:rFonts w:ascii="Cambria Math" w:hAnsi="Cambria Math"/>
                                        <w:sz w:val="18"/>
                                        <w:szCs w:val="18"/>
                                      </w:rPr>
                                      <m:t>log</m:t>
                                    </m:r>
                                  </m:e>
                                  <m:sub>
                                    <m:r>
                                      <m:rPr>
                                        <m:sty m:val="p"/>
                                      </m:rPr>
                                      <w:rPr>
                                        <w:rFonts w:ascii="Cambria Math" w:hAnsi="Cambria Math"/>
                                        <w:sz w:val="18"/>
                                        <w:szCs w:val="18"/>
                                      </w:rPr>
                                      <m:t>2</m:t>
                                    </m:r>
                                  </m:sub>
                                </m:sSub>
                              </m:fName>
                              <m:e>
                                <m:r>
                                  <w:rPr>
                                    <w:rFonts w:ascii="Cambria Math" w:hAnsi="Cambria Math"/>
                                    <w:sz w:val="18"/>
                                    <w:szCs w:val="18"/>
                                  </w:rPr>
                                  <m:t>(N+1)</m:t>
                                </m:r>
                              </m:e>
                            </m:func>
                          </m:e>
                        </m:d>
                      </m:oMath>
                    </w:p>
                    <w:p w14:paraId="33C9B259" w14:textId="77777777" w:rsidR="00CB1771" w:rsidRDefault="00CB1771" w:rsidP="00CB1771"/>
                  </w:txbxContent>
                </v:textbox>
                <w10:wrap type="square" anchorx="margin"/>
              </v:shape>
            </w:pict>
          </mc:Fallback>
        </mc:AlternateContent>
      </w:r>
    </w:p>
    <w:p w14:paraId="38966E99" w14:textId="77777777" w:rsidR="00CB1771" w:rsidRDefault="00CB1771" w:rsidP="00CB1771">
      <w:r>
        <w:rPr>
          <w:rFonts w:cs="Times New Roman"/>
          <w:szCs w:val="20"/>
        </w:rPr>
        <w:t xml:space="preserve">RAN1 has agreed on the definition of report quantity of beam prediction accuracy, RS-PAI, which can be defined as </w:t>
      </w:r>
      <w:r w:rsidRPr="00A00A2B">
        <w:rPr>
          <w:rFonts w:asciiTheme="majorBidi" w:hAnsiTheme="majorBidi" w:cstheme="majorBidi"/>
          <w:sz w:val="24"/>
          <w:szCs w:val="20"/>
        </w:rPr>
        <w:t xml:space="preserve">the </w:t>
      </w:r>
      <w:r w:rsidRPr="00A00A2B">
        <w:rPr>
          <w:rFonts w:asciiTheme="majorBidi" w:hAnsiTheme="majorBidi" w:cstheme="majorBidi"/>
          <w:szCs w:val="20"/>
        </w:rPr>
        <w:t>total count of accurate reference signal prediction instance(s)</w:t>
      </w:r>
      <w:r>
        <w:rPr>
          <w:rFonts w:cs="Times New Roman"/>
          <w:szCs w:val="20"/>
        </w:rPr>
        <w:t xml:space="preserve">, </w:t>
      </w:r>
      <m:oMath>
        <m:sSub>
          <m:sSubPr>
            <m:ctrlPr>
              <w:rPr>
                <w:rFonts w:ascii="Cambria Math" w:hAnsi="Cambria Math" w:cstheme="majorBidi"/>
                <w:szCs w:val="20"/>
              </w:rPr>
            </m:ctrlPr>
          </m:sSubPr>
          <m:e>
            <m:r>
              <w:rPr>
                <w:rFonts w:ascii="Cambria Math" w:hAnsi="Cambria Math" w:cstheme="majorBidi"/>
                <w:szCs w:val="20"/>
              </w:rPr>
              <m:t>N</m:t>
            </m:r>
          </m:e>
          <m:sub>
            <m:r>
              <w:rPr>
                <w:rFonts w:ascii="Cambria Math" w:hAnsi="Cambria Math" w:cstheme="majorBidi"/>
                <w:szCs w:val="20"/>
              </w:rPr>
              <m:t>p</m:t>
            </m:r>
          </m:sub>
        </m:sSub>
      </m:oMath>
      <w:r>
        <w:rPr>
          <w:rFonts w:eastAsiaTheme="minorEastAsia" w:cs="Times New Roman"/>
          <w:szCs w:val="20"/>
        </w:rPr>
        <w:t xml:space="preserve">, that meets the conditions and </w:t>
      </w:r>
      <m:oMath>
        <m:sSub>
          <m:sSubPr>
            <m:ctrlPr>
              <w:rPr>
                <w:rFonts w:ascii="Cambria Math" w:hAnsi="Cambria Math" w:cstheme="majorBidi"/>
                <w:szCs w:val="20"/>
              </w:rPr>
            </m:ctrlPr>
          </m:sSubPr>
          <m:e>
            <m:r>
              <w:rPr>
                <w:rFonts w:ascii="Cambria Math" w:hAnsi="Cambria Math" w:cstheme="majorBidi"/>
                <w:szCs w:val="20"/>
              </w:rPr>
              <m:t>N</m:t>
            </m:r>
          </m:e>
          <m:sub>
            <m:r>
              <w:rPr>
                <w:rFonts w:ascii="Cambria Math" w:hAnsi="Cambria Math" w:cstheme="majorBidi"/>
                <w:szCs w:val="20"/>
              </w:rPr>
              <m:t>p</m:t>
            </m:r>
          </m:sub>
        </m:sSub>
      </m:oMath>
      <w:r>
        <w:rPr>
          <w:rFonts w:eastAsiaTheme="minorEastAsia" w:cs="Times New Roman"/>
          <w:szCs w:val="20"/>
        </w:rPr>
        <w:t xml:space="preserve"> is calculated over</w:t>
      </w:r>
      <w:r>
        <w:rPr>
          <w:rFonts w:cs="Times New Roman"/>
          <w:szCs w:val="20"/>
        </w:rPr>
        <w:t xml:space="preserve"> </w:t>
      </w:r>
      <w:r w:rsidRPr="000A42E7">
        <w:rPr>
          <w:rFonts w:asciiTheme="majorBidi" w:hAnsiTheme="majorBidi" w:cstheme="majorBidi"/>
          <w:i/>
          <w:iCs/>
          <w:szCs w:val="20"/>
        </w:rPr>
        <w:t>N</w:t>
      </w:r>
      <w:r>
        <w:rPr>
          <w:rFonts w:cs="Times New Roman"/>
          <w:szCs w:val="20"/>
        </w:rPr>
        <w:t xml:space="preserve"> valid performance monitoring instances.</w:t>
      </w:r>
      <w:r w:rsidRPr="001667B2">
        <w:rPr>
          <w:rFonts w:cs="Times New Roman"/>
          <w:szCs w:val="20"/>
        </w:rPr>
        <w:t xml:space="preserve"> </w:t>
      </w:r>
      <w:r>
        <w:rPr>
          <w:rFonts w:cs="Times New Roman"/>
          <w:szCs w:val="20"/>
        </w:rPr>
        <w:t xml:space="preserve">The </w:t>
      </w:r>
      <w:r w:rsidRPr="007235F2">
        <w:rPr>
          <w:rFonts w:cs="Times New Roman"/>
          <w:szCs w:val="20"/>
        </w:rPr>
        <w:t>need to determine</w:t>
      </w:r>
      <w:r>
        <w:rPr>
          <w:rFonts w:cs="Times New Roman"/>
          <w:szCs w:val="20"/>
        </w:rPr>
        <w:t xml:space="preserve"> the </w:t>
      </w:r>
      <w:r w:rsidRPr="000A42E7">
        <w:rPr>
          <w:rFonts w:asciiTheme="majorBidi" w:hAnsiTheme="majorBidi" w:cstheme="majorBidi"/>
          <w:i/>
          <w:iCs/>
          <w:szCs w:val="20"/>
        </w:rPr>
        <w:t>N</w:t>
      </w:r>
      <w:r>
        <w:rPr>
          <w:rFonts w:cs="Times New Roman"/>
          <w:szCs w:val="20"/>
        </w:rPr>
        <w:t xml:space="preserve"> latest transmission occasion(s) of monitoring resources is considered.</w:t>
      </w:r>
    </w:p>
    <w:p w14:paraId="7E1DBDF1" w14:textId="77777777" w:rsidR="00CB1771" w:rsidRPr="00A00A2B" w:rsidRDefault="00CB1771" w:rsidP="00CB1771">
      <w:pPr>
        <w:pStyle w:val="RAN4H3"/>
        <w:numPr>
          <w:ilvl w:val="0"/>
          <w:numId w:val="0"/>
        </w:numPr>
        <w:rPr>
          <w:rFonts w:asciiTheme="majorBidi" w:hAnsiTheme="majorBidi" w:cstheme="majorBidi"/>
        </w:rPr>
      </w:pPr>
      <w:r w:rsidRPr="00A00A2B">
        <w:rPr>
          <w:rFonts w:asciiTheme="majorBidi" w:hAnsiTheme="majorBidi" w:cstheme="majorBidi"/>
          <w:sz w:val="20"/>
          <w:szCs w:val="20"/>
        </w:rPr>
        <w:t xml:space="preserve">Accordingly, RAN4 will need to define new </w:t>
      </w:r>
      <w:r>
        <w:rPr>
          <w:rFonts w:asciiTheme="majorBidi" w:hAnsiTheme="majorBidi" w:cstheme="majorBidi"/>
          <w:sz w:val="20"/>
          <w:szCs w:val="20"/>
        </w:rPr>
        <w:t>accuracy</w:t>
      </w:r>
      <w:r w:rsidRPr="00A00A2B">
        <w:rPr>
          <w:rFonts w:asciiTheme="majorBidi" w:hAnsiTheme="majorBidi" w:cstheme="majorBidi"/>
          <w:sz w:val="20"/>
          <w:szCs w:val="20"/>
        </w:rPr>
        <w:t xml:space="preserve"> requirements </w:t>
      </w:r>
      <w:r>
        <w:rPr>
          <w:rFonts w:asciiTheme="majorBidi" w:hAnsiTheme="majorBidi" w:cstheme="majorBidi"/>
          <w:sz w:val="20"/>
          <w:szCs w:val="20"/>
        </w:rPr>
        <w:t>for the performance monitoring metric for AI/ML BM</w:t>
      </w:r>
      <w:r>
        <w:rPr>
          <w:rFonts w:ascii="Times New Roman" w:hAnsi="Times New Roman" w:cs="Times New Roman"/>
          <w:sz w:val="20"/>
          <w:szCs w:val="20"/>
        </w:rPr>
        <w:t xml:space="preserve">, RS-PAI, </w:t>
      </w:r>
      <w:r>
        <w:rPr>
          <w:rFonts w:asciiTheme="majorBidi" w:hAnsiTheme="majorBidi" w:cstheme="majorBidi"/>
          <w:sz w:val="20"/>
          <w:szCs w:val="20"/>
        </w:rPr>
        <w:t xml:space="preserve">corresponding </w:t>
      </w:r>
      <w:r w:rsidRPr="00A00A2B">
        <w:rPr>
          <w:rFonts w:asciiTheme="majorBidi" w:hAnsiTheme="majorBidi" w:cstheme="majorBidi"/>
          <w:sz w:val="20"/>
          <w:szCs w:val="20"/>
        </w:rPr>
        <w:t xml:space="preserve">to </w:t>
      </w:r>
      <w:r>
        <w:rPr>
          <w:rFonts w:asciiTheme="majorBidi" w:hAnsiTheme="majorBidi" w:cstheme="majorBidi"/>
          <w:sz w:val="20"/>
          <w:szCs w:val="20"/>
        </w:rPr>
        <w:t xml:space="preserve">number of </w:t>
      </w:r>
      <w:r w:rsidRPr="000A42E7">
        <w:rPr>
          <w:rFonts w:asciiTheme="majorBidi" w:hAnsiTheme="majorBidi" w:cstheme="majorBidi"/>
          <w:i/>
          <w:iCs/>
          <w:sz w:val="20"/>
          <w:szCs w:val="20"/>
        </w:rPr>
        <w:t>N</w:t>
      </w:r>
      <w:r>
        <w:rPr>
          <w:rFonts w:ascii="Times New Roman" w:hAnsi="Times New Roman" w:cs="Times New Roman"/>
          <w:sz w:val="20"/>
          <w:szCs w:val="20"/>
        </w:rPr>
        <w:t xml:space="preserve"> latest transmission occasion(s) of monitoring resources. It is critical to verify the accuracy of this performance monitoring metric in RAN4, since many network sided decision regarding life-cycle management of AI/ML configuration depend on this metric. Furthermore, performance degradation can be caused if the accuracy of the performance monitoring metric is not guaranteed since the UE may continue using a badly performing AI/ML configuration.</w:t>
      </w:r>
    </w:p>
    <w:p w14:paraId="560CC900" w14:textId="77777777" w:rsidR="00CB1771" w:rsidRDefault="00CB1771" w:rsidP="00CB1771">
      <w:pPr>
        <w:rPr>
          <w:bCs/>
          <w:lang w:val="en-US"/>
        </w:rPr>
      </w:pPr>
      <w:r>
        <w:rPr>
          <w:bCs/>
          <w:lang w:val="en-US"/>
        </w:rPr>
        <w:t xml:space="preserve">It is clear from the RAN1 definition of the report quantity of the beam prediction accuracy report for monitoring that the performance monitoring metric is different from the beam prediction accuracy metrics considered in RAN4 as part of the performance requirements. Therefore, a separate accuracy requirement is needed in RAN4 to verify the accuracy of performance monitoring metric, RS-PAI. </w:t>
      </w:r>
    </w:p>
    <w:p w14:paraId="6E011E88" w14:textId="7033C644" w:rsidR="00BE4B76" w:rsidRPr="00D7086F" w:rsidRDefault="00CB1771" w:rsidP="00D7086F">
      <w:pPr>
        <w:pStyle w:val="RAN4proposal"/>
        <w:rPr>
          <w:lang w:eastAsia="zh-CN"/>
        </w:rPr>
      </w:pPr>
      <w:bookmarkStart w:id="8" w:name="_Hlk210398775"/>
      <w:bookmarkStart w:id="9" w:name="_Hlk210409358"/>
      <w:r>
        <w:rPr>
          <w:lang w:val="en-US"/>
        </w:rPr>
        <w:t xml:space="preserve">RAN4 needs to define accuracy </w:t>
      </w:r>
      <w:r w:rsidRPr="006F0C6B">
        <w:rPr>
          <w:lang w:eastAsia="zh-CN"/>
        </w:rPr>
        <w:t>requirements for UE</w:t>
      </w:r>
      <w:r>
        <w:rPr>
          <w:lang w:eastAsia="zh-CN"/>
        </w:rPr>
        <w:t>-assisted</w:t>
      </w:r>
      <w:r w:rsidRPr="006F0C6B">
        <w:rPr>
          <w:lang w:eastAsia="zh-CN"/>
        </w:rPr>
        <w:t xml:space="preserve"> monitoring where the UE reports the </w:t>
      </w:r>
      <w:r>
        <w:rPr>
          <w:lang w:eastAsia="zh-CN"/>
        </w:rPr>
        <w:t>beam prediction accuracy, RS-PAI, in BM-</w:t>
      </w:r>
      <w:r w:rsidRPr="00C70D24">
        <w:rPr>
          <w:lang w:eastAsia="zh-CN"/>
        </w:rPr>
        <w:t>Case1 and BM-Case2.</w:t>
      </w:r>
      <w:r>
        <w:rPr>
          <w:lang w:eastAsia="zh-CN"/>
        </w:rPr>
        <w:t xml:space="preserve"> The accuracy of RS-PAI should be tested at least in static radio conditions.</w:t>
      </w:r>
      <w:bookmarkEnd w:id="8"/>
    </w:p>
    <w:bookmarkEnd w:id="9"/>
    <w:p w14:paraId="3CD74088" w14:textId="17A6CD11" w:rsidR="007807F4" w:rsidRDefault="007807F4" w:rsidP="00D20A38">
      <w:pPr>
        <w:rPr>
          <w:lang w:val="en-US"/>
        </w:rPr>
      </w:pPr>
      <w:r>
        <w:rPr>
          <w:lang w:val="en-US"/>
        </w:rPr>
        <w:t>For CSI prediction use case, following agreement was reached:</w:t>
      </w:r>
    </w:p>
    <w:tbl>
      <w:tblPr>
        <w:tblStyle w:val="TableGrid"/>
        <w:tblW w:w="0" w:type="auto"/>
        <w:tblLook w:val="04A0" w:firstRow="1" w:lastRow="0" w:firstColumn="1" w:lastColumn="0" w:noHBand="0" w:noVBand="1"/>
      </w:tblPr>
      <w:tblGrid>
        <w:gridCol w:w="9617"/>
      </w:tblGrid>
      <w:tr w:rsidR="007807F4" w14:paraId="4B9309F0" w14:textId="77777777">
        <w:tc>
          <w:tcPr>
            <w:tcW w:w="9617" w:type="dxa"/>
          </w:tcPr>
          <w:p w14:paraId="3C376477" w14:textId="77777777" w:rsidR="007807F4" w:rsidRPr="007807F4" w:rsidRDefault="007807F4" w:rsidP="007807F4">
            <w:pPr>
              <w:rPr>
                <w:lang w:val="en-US"/>
              </w:rPr>
            </w:pPr>
            <w:r w:rsidRPr="007807F4">
              <w:rPr>
                <w:b/>
                <w:bCs/>
                <w:u w:val="single"/>
              </w:rPr>
              <w:t>Issue 1-1: Performance monitoring</w:t>
            </w:r>
          </w:p>
          <w:p w14:paraId="34160E29" w14:textId="77777777" w:rsidR="007807F4" w:rsidRPr="007807F4" w:rsidRDefault="007807F4" w:rsidP="007807F4">
            <w:pPr>
              <w:rPr>
                <w:lang w:val="en-US"/>
              </w:rPr>
            </w:pPr>
            <w:r w:rsidRPr="007807F4">
              <w:t>Agreement:</w:t>
            </w:r>
          </w:p>
          <w:p w14:paraId="4D2A0812" w14:textId="77777777" w:rsidR="007807F4" w:rsidRPr="007807F4" w:rsidRDefault="007807F4" w:rsidP="007807F4">
            <w:pPr>
              <w:rPr>
                <w:lang w:val="en-US"/>
              </w:rPr>
            </w:pPr>
            <w:r w:rsidRPr="007807F4">
              <w:t>RAN4 will introduce requirements for Type 3 performance monitoring for CSI prediction</w:t>
            </w:r>
          </w:p>
          <w:p w14:paraId="608477D3" w14:textId="77777777" w:rsidR="007807F4" w:rsidRPr="007807F4" w:rsidRDefault="007807F4" w:rsidP="007807F4">
            <w:pPr>
              <w:rPr>
                <w:lang w:val="en-US"/>
              </w:rPr>
            </w:pPr>
            <w:r w:rsidRPr="007807F4">
              <w:t>FSS which requirements are to be introduced.</w:t>
            </w:r>
          </w:p>
          <w:p w14:paraId="21F4E8C8" w14:textId="77777777" w:rsidR="007807F4" w:rsidRDefault="007807F4" w:rsidP="00D20A38">
            <w:pPr>
              <w:rPr>
                <w:lang w:val="en-US"/>
              </w:rPr>
            </w:pPr>
          </w:p>
        </w:tc>
      </w:tr>
    </w:tbl>
    <w:bookmarkEnd w:id="6"/>
    <w:bookmarkEnd w:id="7"/>
    <w:p w14:paraId="6ADEF495" w14:textId="36BE12E2" w:rsidR="007807F4" w:rsidRDefault="007807F4" w:rsidP="007807F4">
      <w:pPr>
        <w:rPr>
          <w:lang w:val="en-US"/>
        </w:rPr>
      </w:pPr>
      <w:r>
        <w:rPr>
          <w:lang w:val="en-US"/>
        </w:rPr>
        <w:t xml:space="preserve"> </w:t>
      </w:r>
    </w:p>
    <w:p w14:paraId="5C299A5C" w14:textId="77777777" w:rsidR="009A0029" w:rsidRPr="009A0029" w:rsidRDefault="009A0029" w:rsidP="009A0029">
      <w:pPr>
        <w:rPr>
          <w:lang w:val="en-US"/>
        </w:rPr>
      </w:pPr>
      <w:r w:rsidRPr="009A0029">
        <w:rPr>
          <w:lang w:val="en-US"/>
        </w:rPr>
        <w:t xml:space="preserve">An open issue is whether it is feasible to define and test a reporting accuracy requirement for performance monitoring in AI/ML-based CSI prediction. A potential test framework can be specified in RAN4, where the UE calculates and reports SGCS values under </w:t>
      </w:r>
      <w:r w:rsidRPr="001273EE">
        <w:rPr>
          <w:lang w:val="en-US"/>
        </w:rPr>
        <w:t>static and controlled radio conditions</w:t>
      </w:r>
      <w:r w:rsidRPr="009A0029">
        <w:rPr>
          <w:lang w:val="en-US"/>
        </w:rPr>
        <w:t>. Since the environment remains unchanged, any variation in reported values indicates potential inaccuracies in the UE’s reporting mechanism.</w:t>
      </w:r>
    </w:p>
    <w:p w14:paraId="60830652" w14:textId="44014113" w:rsidR="009A0029" w:rsidRPr="009A0029" w:rsidRDefault="009A0029" w:rsidP="009A0029">
      <w:pPr>
        <w:rPr>
          <w:lang w:val="en-US"/>
        </w:rPr>
      </w:pPr>
      <w:r w:rsidRPr="009A0029">
        <w:rPr>
          <w:lang w:val="en-US"/>
        </w:rPr>
        <w:lastRenderedPageBreak/>
        <w:t xml:space="preserve">By evaluating the consistency of SGCS reports across multiple monitoring instances, the test equipment (TE) can determine whether the UE reliably reports the performance monitoring metric. This approach avoids the need for ground-truth measurements or dynamic environmental changes and still provides a valid basis for defining </w:t>
      </w:r>
      <w:proofErr w:type="gramStart"/>
      <w:r w:rsidRPr="009A0029">
        <w:rPr>
          <w:lang w:val="en-US"/>
        </w:rPr>
        <w:t>accuracy</w:t>
      </w:r>
      <w:proofErr w:type="gramEnd"/>
      <w:r w:rsidRPr="009A0029">
        <w:rPr>
          <w:lang w:val="en-US"/>
        </w:rPr>
        <w:t xml:space="preserve"> requirements.</w:t>
      </w:r>
      <w:r>
        <w:rPr>
          <w:lang w:val="en-US"/>
        </w:rPr>
        <w:t xml:space="preserve"> </w:t>
      </w:r>
      <w:r w:rsidRPr="009A0029">
        <w:rPr>
          <w:lang w:val="en-US"/>
        </w:rPr>
        <w:t>Although this framework differs from conventional RAN4 test designs, it is suitable for verifying the stability of UE-reported metrics. Under static conditions, reported values should remain stable</w:t>
      </w:r>
      <w:r w:rsidR="00BD1EC8">
        <w:rPr>
          <w:lang w:val="en-US"/>
        </w:rPr>
        <w:t>, and</w:t>
      </w:r>
      <w:r w:rsidRPr="009A0029">
        <w:rPr>
          <w:lang w:val="en-US"/>
        </w:rPr>
        <w:t xml:space="preserve"> significant deviations may signal issues in the AI/ML-based prediction or reporting </w:t>
      </w:r>
      <w:r w:rsidR="00BD1EC8">
        <w:rPr>
          <w:lang w:val="en-US"/>
        </w:rPr>
        <w:t>function</w:t>
      </w:r>
      <w:r w:rsidRPr="009A0029">
        <w:rPr>
          <w:lang w:val="en-US"/>
        </w:rPr>
        <w:t>.</w:t>
      </w:r>
    </w:p>
    <w:p w14:paraId="2EEDEF50" w14:textId="703FA311" w:rsidR="009A0029" w:rsidRPr="009A0029" w:rsidRDefault="009A0029" w:rsidP="009A0029">
      <w:pPr>
        <w:rPr>
          <w:lang w:val="en-US"/>
        </w:rPr>
      </w:pPr>
      <w:r w:rsidRPr="009A0029">
        <w:rPr>
          <w:lang w:val="en-US"/>
        </w:rPr>
        <w:t>Since RAN1 has already defined the performance monitoring mechanism and SGCS reporting structure, RAN4 must define corresponding test procedures to ensure the reliability of UE-reported metrics. Without such testing, performance monitoring reports used for AI/ML life-cycle management may be unreliable, potentially leading to degraded network performance.</w:t>
      </w:r>
      <w:r w:rsidR="00124F48">
        <w:rPr>
          <w:lang w:val="en-US"/>
        </w:rPr>
        <w:t xml:space="preserve"> </w:t>
      </w:r>
      <w:r w:rsidRPr="009A0029">
        <w:rPr>
          <w:lang w:val="en-US"/>
        </w:rPr>
        <w:t>RAN4 can define an accuracy requirement using a statistical consistency-based approach. For example, it may require that in at least 90% of test iterations, reported SGCS values remain within a defined tolerance range under static conditions. This ensures the reported values are stable and suitable for performance monitoring.</w:t>
      </w:r>
    </w:p>
    <w:p w14:paraId="55BF0FFB" w14:textId="6F1D8AF4" w:rsidR="00183F0E" w:rsidRDefault="009A0029" w:rsidP="001273EE">
      <w:pPr>
        <w:pStyle w:val="RAN4observation0"/>
        <w:rPr>
          <w:lang w:val="en-US"/>
        </w:rPr>
      </w:pPr>
      <w:bookmarkStart w:id="10" w:name="_Hlk210409373"/>
      <w:r w:rsidRPr="009A0029">
        <w:rPr>
          <w:lang w:val="en-US"/>
        </w:rPr>
        <w:t>RAN4 can define reporting accuracy requirements for AI/ML-based CSI prediction by using a test framework that monitors SGCS consistency under static radio conditions.</w:t>
      </w:r>
    </w:p>
    <w:p w14:paraId="71E186C4" w14:textId="08A5D93C" w:rsidR="009A0029" w:rsidRPr="009A0029" w:rsidRDefault="009A0029" w:rsidP="001273EE">
      <w:pPr>
        <w:pStyle w:val="RAN4proposal"/>
        <w:rPr>
          <w:lang w:val="en-US"/>
        </w:rPr>
      </w:pPr>
      <w:bookmarkStart w:id="11" w:name="_Hlk210409587"/>
      <w:bookmarkEnd w:id="10"/>
      <w:r w:rsidRPr="009A0029">
        <w:rPr>
          <w:lang w:val="en-US"/>
        </w:rPr>
        <w:t>RAN4 should define reporting accuracy requirements for CSI prediction performance monitoring using a test framework that evaluates the stability of reported values in a fixed environment.</w:t>
      </w:r>
    </w:p>
    <w:bookmarkEnd w:id="11"/>
    <w:p w14:paraId="0A29E96C" w14:textId="77777777" w:rsidR="00C6264F" w:rsidRPr="00C6264F" w:rsidRDefault="00C6264F" w:rsidP="00CA3FF4"/>
    <w:p w14:paraId="30ACF3F6" w14:textId="5066E48F" w:rsidR="0092329F" w:rsidRDefault="0092329F" w:rsidP="0092329F">
      <w:pPr>
        <w:pStyle w:val="RAN4H2"/>
      </w:pPr>
      <w:r>
        <w:t>Generalization</w:t>
      </w:r>
      <w:r w:rsidR="003E0147">
        <w:t xml:space="preserve"> related aspects</w:t>
      </w:r>
    </w:p>
    <w:bookmarkEnd w:id="4"/>
    <w:p w14:paraId="069F6A51" w14:textId="002E51CB" w:rsidR="00E71D36" w:rsidRDefault="0051700F" w:rsidP="000E00E2">
      <w:r>
        <w:t xml:space="preserve">The following </w:t>
      </w:r>
      <w:r w:rsidR="00991E91">
        <w:t xml:space="preserve">Agreements </w:t>
      </w:r>
      <w:r>
        <w:t xml:space="preserve">were reached </w:t>
      </w:r>
      <w:r w:rsidR="00991E91">
        <w:t>in RAN4#115:</w:t>
      </w:r>
    </w:p>
    <w:tbl>
      <w:tblPr>
        <w:tblStyle w:val="TableGrid"/>
        <w:tblW w:w="0" w:type="auto"/>
        <w:tblLook w:val="04A0" w:firstRow="1" w:lastRow="0" w:firstColumn="1" w:lastColumn="0" w:noHBand="0" w:noVBand="1"/>
      </w:tblPr>
      <w:tblGrid>
        <w:gridCol w:w="9617"/>
      </w:tblGrid>
      <w:tr w:rsidR="00991E91" w14:paraId="2898A796" w14:textId="77777777" w:rsidTr="00991E91">
        <w:tc>
          <w:tcPr>
            <w:tcW w:w="9617" w:type="dxa"/>
          </w:tcPr>
          <w:p w14:paraId="5A301F3A" w14:textId="0AE2EAC1" w:rsidR="00991E91" w:rsidRDefault="00991E91" w:rsidP="00991E91">
            <w:pPr>
              <w:spacing w:afterLines="50" w:after="120"/>
              <w:rPr>
                <w:b/>
                <w:lang w:eastAsia="zh-CN"/>
              </w:rPr>
            </w:pPr>
            <w:r w:rsidRPr="00D7086F">
              <w:rPr>
                <w:b/>
                <w:highlight w:val="green"/>
                <w:lang w:eastAsia="zh-CN"/>
              </w:rPr>
              <w:t>Agreement:</w:t>
            </w:r>
          </w:p>
          <w:p w14:paraId="1E1E5ED1" w14:textId="77777777" w:rsidR="00991E91" w:rsidRPr="003D11E7" w:rsidRDefault="00991E91" w:rsidP="00991E91">
            <w:pPr>
              <w:spacing w:after="120"/>
              <w:rPr>
                <w:szCs w:val="24"/>
                <w:lang w:eastAsia="zh-CN"/>
              </w:rPr>
            </w:pPr>
            <w:r w:rsidRPr="003D11E7">
              <w:rPr>
                <w:szCs w:val="24"/>
                <w:lang w:eastAsia="zh-CN"/>
              </w:rPr>
              <w:t>The high level and general guidelines for the generalization test are provided as follow. The exact decisions are to be made case by case.</w:t>
            </w:r>
          </w:p>
          <w:p w14:paraId="0E2836CC" w14:textId="115B801A" w:rsidR="00991E91" w:rsidRPr="003D11E7" w:rsidRDefault="00991E91" w:rsidP="0059562A">
            <w:pPr>
              <w:pStyle w:val="ListParagraph"/>
              <w:numPr>
                <w:ilvl w:val="0"/>
                <w:numId w:val="8"/>
              </w:numPr>
              <w:overflowPunct w:val="0"/>
              <w:autoSpaceDE w:val="0"/>
              <w:autoSpaceDN w:val="0"/>
              <w:adjustRightInd w:val="0"/>
              <w:spacing w:after="120"/>
              <w:contextualSpacing w:val="0"/>
              <w:rPr>
                <w:szCs w:val="24"/>
                <w:lang w:eastAsia="zh-CN"/>
              </w:rPr>
            </w:pPr>
            <w:r w:rsidRPr="003D11E7">
              <w:rPr>
                <w:szCs w:val="24"/>
                <w:lang w:eastAsia="zh-CN"/>
              </w:rPr>
              <w:t>Study and, if feasible, define requirements for each AI/ML functionality</w:t>
            </w:r>
          </w:p>
          <w:p w14:paraId="37CAE370" w14:textId="77777777" w:rsidR="00991E91" w:rsidRPr="003D11E7" w:rsidRDefault="00991E91" w:rsidP="0059562A">
            <w:pPr>
              <w:pStyle w:val="ListParagraph"/>
              <w:numPr>
                <w:ilvl w:val="0"/>
                <w:numId w:val="8"/>
              </w:numPr>
              <w:overflowPunct w:val="0"/>
              <w:autoSpaceDE w:val="0"/>
              <w:autoSpaceDN w:val="0"/>
              <w:adjustRightInd w:val="0"/>
              <w:spacing w:after="120"/>
              <w:contextualSpacing w:val="0"/>
              <w:rPr>
                <w:szCs w:val="24"/>
                <w:lang w:eastAsia="zh-CN"/>
              </w:rPr>
            </w:pPr>
            <w:r w:rsidRPr="003D11E7">
              <w:rPr>
                <w:szCs w:val="24"/>
                <w:lang w:eastAsia="zh-CN"/>
              </w:rPr>
              <w:t>Define one test per UE capability as a minimum</w:t>
            </w:r>
          </w:p>
          <w:p w14:paraId="7D84036B" w14:textId="77777777" w:rsidR="00991E91" w:rsidRPr="003D11E7" w:rsidRDefault="00991E91" w:rsidP="0059562A">
            <w:pPr>
              <w:pStyle w:val="ListParagraph"/>
              <w:numPr>
                <w:ilvl w:val="1"/>
                <w:numId w:val="8"/>
              </w:numPr>
              <w:overflowPunct w:val="0"/>
              <w:autoSpaceDE w:val="0"/>
              <w:autoSpaceDN w:val="0"/>
              <w:adjustRightInd w:val="0"/>
              <w:spacing w:after="120"/>
              <w:contextualSpacing w:val="0"/>
              <w:rPr>
                <w:szCs w:val="24"/>
                <w:lang w:eastAsia="zh-CN"/>
              </w:rPr>
            </w:pPr>
            <w:r w:rsidRPr="004F26EA">
              <w:rPr>
                <w:szCs w:val="24"/>
                <w:lang w:eastAsia="zh-CN"/>
              </w:rPr>
              <w:t>FFS &gt;1 test per UE capability</w:t>
            </w:r>
          </w:p>
          <w:p w14:paraId="4C8427DE" w14:textId="77777777" w:rsidR="00991E91" w:rsidRDefault="00991E91" w:rsidP="0059562A">
            <w:pPr>
              <w:pStyle w:val="ListParagraph"/>
              <w:numPr>
                <w:ilvl w:val="0"/>
                <w:numId w:val="8"/>
              </w:numPr>
              <w:overflowPunct w:val="0"/>
              <w:autoSpaceDE w:val="0"/>
              <w:autoSpaceDN w:val="0"/>
              <w:adjustRightInd w:val="0"/>
              <w:spacing w:after="120"/>
              <w:contextualSpacing w:val="0"/>
              <w:rPr>
                <w:szCs w:val="24"/>
                <w:lang w:eastAsia="zh-CN"/>
              </w:rPr>
            </w:pPr>
            <w:r w:rsidRPr="003D11E7">
              <w:rPr>
                <w:szCs w:val="24"/>
                <w:lang w:eastAsia="zh-CN"/>
              </w:rPr>
              <w:t>Define a minimum set of test configurations (including NW sided conditions if any) as mandatory for testing of AI/ML-enabled Feature</w:t>
            </w:r>
          </w:p>
          <w:p w14:paraId="26C0B2F4" w14:textId="77777777" w:rsidR="00991E91" w:rsidRPr="00AE47A1" w:rsidRDefault="00991E91" w:rsidP="00991E91">
            <w:pPr>
              <w:spacing w:after="120"/>
              <w:rPr>
                <w:szCs w:val="24"/>
                <w:lang w:eastAsia="zh-CN"/>
              </w:rPr>
            </w:pPr>
            <w:r w:rsidRPr="00AE47A1">
              <w:rPr>
                <w:szCs w:val="24"/>
                <w:lang w:eastAsia="zh-CN"/>
              </w:rPr>
              <w:t>Potential areas to consider for generalization testing:</w:t>
            </w:r>
          </w:p>
          <w:p w14:paraId="499DF1CA" w14:textId="77777777" w:rsidR="00991E91" w:rsidRPr="00AE47A1" w:rsidRDefault="00991E91" w:rsidP="0059562A">
            <w:pPr>
              <w:numPr>
                <w:ilvl w:val="0"/>
                <w:numId w:val="10"/>
              </w:numPr>
              <w:overflowPunct w:val="0"/>
              <w:autoSpaceDE w:val="0"/>
              <w:autoSpaceDN w:val="0"/>
              <w:adjustRightInd w:val="0"/>
              <w:spacing w:after="120"/>
              <w:rPr>
                <w:szCs w:val="24"/>
                <w:lang w:eastAsia="zh-CN"/>
              </w:rPr>
            </w:pPr>
            <w:proofErr w:type="spellStart"/>
            <w:r w:rsidRPr="00AE47A1">
              <w:rPr>
                <w:szCs w:val="24"/>
                <w:lang w:eastAsia="zh-CN"/>
              </w:rPr>
              <w:t>gNB</w:t>
            </w:r>
            <w:proofErr w:type="spellEnd"/>
            <w:r w:rsidRPr="00AE47A1">
              <w:rPr>
                <w:szCs w:val="24"/>
                <w:lang w:eastAsia="zh-CN"/>
              </w:rPr>
              <w:t xml:space="preserve"> array parameters</w:t>
            </w:r>
          </w:p>
          <w:p w14:paraId="4B51A03C" w14:textId="77777777" w:rsidR="00991E91" w:rsidRPr="00AE47A1" w:rsidRDefault="00991E91" w:rsidP="0059562A">
            <w:pPr>
              <w:numPr>
                <w:ilvl w:val="1"/>
                <w:numId w:val="10"/>
              </w:numPr>
              <w:overflowPunct w:val="0"/>
              <w:autoSpaceDE w:val="0"/>
              <w:autoSpaceDN w:val="0"/>
              <w:adjustRightInd w:val="0"/>
              <w:spacing w:after="120"/>
              <w:rPr>
                <w:szCs w:val="24"/>
                <w:lang w:eastAsia="zh-CN"/>
              </w:rPr>
            </w:pPr>
            <w:r w:rsidRPr="00AE47A1">
              <w:rPr>
                <w:szCs w:val="24"/>
                <w:lang w:eastAsia="zh-CN"/>
              </w:rPr>
              <w:t>port layouts, array size, antenna virtualization</w:t>
            </w:r>
          </w:p>
          <w:p w14:paraId="157CED13" w14:textId="77777777" w:rsidR="00991E91" w:rsidRPr="00AE47A1" w:rsidRDefault="00991E91" w:rsidP="0059562A">
            <w:pPr>
              <w:numPr>
                <w:ilvl w:val="0"/>
                <w:numId w:val="10"/>
              </w:numPr>
              <w:overflowPunct w:val="0"/>
              <w:autoSpaceDE w:val="0"/>
              <w:autoSpaceDN w:val="0"/>
              <w:adjustRightInd w:val="0"/>
              <w:spacing w:after="120"/>
              <w:rPr>
                <w:szCs w:val="24"/>
                <w:lang w:eastAsia="zh-CN"/>
              </w:rPr>
            </w:pPr>
            <w:r w:rsidRPr="00AE47A1">
              <w:rPr>
                <w:szCs w:val="24"/>
                <w:lang w:eastAsia="zh-CN"/>
              </w:rPr>
              <w:t>propagation conditions</w:t>
            </w:r>
          </w:p>
          <w:p w14:paraId="749FAC1E" w14:textId="77777777" w:rsidR="00991E91" w:rsidRPr="00AE47A1" w:rsidRDefault="00991E91" w:rsidP="0059562A">
            <w:pPr>
              <w:numPr>
                <w:ilvl w:val="0"/>
                <w:numId w:val="10"/>
              </w:numPr>
              <w:overflowPunct w:val="0"/>
              <w:autoSpaceDE w:val="0"/>
              <w:autoSpaceDN w:val="0"/>
              <w:adjustRightInd w:val="0"/>
              <w:spacing w:after="120"/>
              <w:rPr>
                <w:szCs w:val="24"/>
                <w:lang w:eastAsia="zh-CN"/>
              </w:rPr>
            </w:pPr>
            <w:r w:rsidRPr="00AE47A1">
              <w:rPr>
                <w:szCs w:val="24"/>
                <w:lang w:eastAsia="zh-CN"/>
              </w:rPr>
              <w:t>Deployment scenarios</w:t>
            </w:r>
          </w:p>
          <w:p w14:paraId="2C9B0046" w14:textId="77777777" w:rsidR="00991E91" w:rsidRPr="00AE47A1" w:rsidRDefault="00991E91" w:rsidP="0059562A">
            <w:pPr>
              <w:numPr>
                <w:ilvl w:val="1"/>
                <w:numId w:val="10"/>
              </w:numPr>
              <w:overflowPunct w:val="0"/>
              <w:autoSpaceDE w:val="0"/>
              <w:autoSpaceDN w:val="0"/>
              <w:adjustRightInd w:val="0"/>
              <w:spacing w:after="120"/>
              <w:rPr>
                <w:szCs w:val="24"/>
                <w:lang w:eastAsia="zh-CN"/>
              </w:rPr>
            </w:pPr>
            <w:r w:rsidRPr="00AE47A1">
              <w:rPr>
                <w:szCs w:val="24"/>
                <w:lang w:eastAsia="zh-CN"/>
              </w:rPr>
              <w:t>Carrier frequencies</w:t>
            </w:r>
          </w:p>
          <w:p w14:paraId="51663D31" w14:textId="77777777" w:rsidR="00991E91" w:rsidRPr="00AE47A1" w:rsidRDefault="00991E91" w:rsidP="0059562A">
            <w:pPr>
              <w:numPr>
                <w:ilvl w:val="1"/>
                <w:numId w:val="10"/>
              </w:numPr>
              <w:overflowPunct w:val="0"/>
              <w:autoSpaceDE w:val="0"/>
              <w:autoSpaceDN w:val="0"/>
              <w:adjustRightInd w:val="0"/>
              <w:spacing w:after="120"/>
              <w:rPr>
                <w:szCs w:val="24"/>
                <w:lang w:eastAsia="zh-CN"/>
              </w:rPr>
            </w:pPr>
            <w:r w:rsidRPr="00AE47A1">
              <w:rPr>
                <w:szCs w:val="24"/>
                <w:lang w:eastAsia="zh-CN"/>
              </w:rPr>
              <w:t>Speeds</w:t>
            </w:r>
          </w:p>
          <w:p w14:paraId="5A4670BE" w14:textId="77777777" w:rsidR="00991E91" w:rsidRPr="00AE47A1" w:rsidRDefault="00991E91" w:rsidP="0059562A">
            <w:pPr>
              <w:numPr>
                <w:ilvl w:val="1"/>
                <w:numId w:val="10"/>
              </w:numPr>
              <w:overflowPunct w:val="0"/>
              <w:autoSpaceDE w:val="0"/>
              <w:autoSpaceDN w:val="0"/>
              <w:adjustRightInd w:val="0"/>
              <w:spacing w:after="120"/>
              <w:rPr>
                <w:szCs w:val="24"/>
                <w:lang w:eastAsia="zh-CN"/>
              </w:rPr>
            </w:pPr>
            <w:r w:rsidRPr="00AE47A1">
              <w:rPr>
                <w:szCs w:val="24"/>
                <w:lang w:eastAsia="zh-CN"/>
              </w:rPr>
              <w:t>Indoor/outdoor</w:t>
            </w:r>
          </w:p>
          <w:p w14:paraId="5B601119" w14:textId="77777777" w:rsidR="00991E91" w:rsidRPr="00AE47A1" w:rsidRDefault="00991E91" w:rsidP="0059562A">
            <w:pPr>
              <w:numPr>
                <w:ilvl w:val="1"/>
                <w:numId w:val="10"/>
              </w:numPr>
              <w:overflowPunct w:val="0"/>
              <w:autoSpaceDE w:val="0"/>
              <w:autoSpaceDN w:val="0"/>
              <w:adjustRightInd w:val="0"/>
              <w:spacing w:after="120"/>
              <w:rPr>
                <w:szCs w:val="24"/>
                <w:lang w:eastAsia="zh-CN"/>
              </w:rPr>
            </w:pPr>
            <w:r w:rsidRPr="00AE47A1">
              <w:rPr>
                <w:szCs w:val="24"/>
                <w:lang w:eastAsia="zh-CN"/>
              </w:rPr>
              <w:t>Bandwidths</w:t>
            </w:r>
          </w:p>
          <w:p w14:paraId="0F7CD163" w14:textId="77777777" w:rsidR="00991E91" w:rsidRPr="00AE47A1" w:rsidRDefault="00991E91" w:rsidP="0059562A">
            <w:pPr>
              <w:numPr>
                <w:ilvl w:val="0"/>
                <w:numId w:val="10"/>
              </w:numPr>
              <w:overflowPunct w:val="0"/>
              <w:autoSpaceDE w:val="0"/>
              <w:autoSpaceDN w:val="0"/>
              <w:adjustRightInd w:val="0"/>
              <w:spacing w:after="120"/>
              <w:rPr>
                <w:szCs w:val="24"/>
                <w:lang w:eastAsia="zh-CN"/>
              </w:rPr>
            </w:pPr>
            <w:r w:rsidRPr="00AE47A1">
              <w:rPr>
                <w:szCs w:val="24"/>
                <w:lang w:eastAsia="zh-CN"/>
              </w:rPr>
              <w:t>SNR</w:t>
            </w:r>
          </w:p>
          <w:p w14:paraId="206D9FD0" w14:textId="77777777" w:rsidR="00991E91" w:rsidRDefault="00991E91" w:rsidP="000E00E2"/>
        </w:tc>
      </w:tr>
    </w:tbl>
    <w:p w14:paraId="612CDE15" w14:textId="77777777" w:rsidR="002A33D5" w:rsidRDefault="002A33D5" w:rsidP="00521A49"/>
    <w:p w14:paraId="7ABC7CC0" w14:textId="7554E948" w:rsidR="00521A49" w:rsidRDefault="00521A49" w:rsidP="00521A49">
      <w:r>
        <w:t>Furthermore, on the issue of static and non-static scenarios for testing, following agreement was reached in RAN4#114bis meeting:</w:t>
      </w:r>
    </w:p>
    <w:tbl>
      <w:tblPr>
        <w:tblStyle w:val="TableGrid"/>
        <w:tblW w:w="0" w:type="auto"/>
        <w:tblLook w:val="04A0" w:firstRow="1" w:lastRow="0" w:firstColumn="1" w:lastColumn="0" w:noHBand="0" w:noVBand="1"/>
      </w:tblPr>
      <w:tblGrid>
        <w:gridCol w:w="9617"/>
      </w:tblGrid>
      <w:tr w:rsidR="00521A49" w14:paraId="61762DE1" w14:textId="77777777">
        <w:tc>
          <w:tcPr>
            <w:tcW w:w="9617" w:type="dxa"/>
          </w:tcPr>
          <w:p w14:paraId="2C0ABBC6" w14:textId="77777777" w:rsidR="00521A49" w:rsidRPr="00247066" w:rsidRDefault="00521A49">
            <w:pPr>
              <w:rPr>
                <w:lang w:val="en-US"/>
              </w:rPr>
            </w:pPr>
            <w:r w:rsidRPr="00247066">
              <w:rPr>
                <w:b/>
                <w:bCs/>
                <w:highlight w:val="green"/>
              </w:rPr>
              <w:t>Agreement:</w:t>
            </w:r>
          </w:p>
          <w:p w14:paraId="32D275AB" w14:textId="77777777" w:rsidR="00521A49" w:rsidRPr="00247066" w:rsidRDefault="00521A49" w:rsidP="0059562A">
            <w:pPr>
              <w:numPr>
                <w:ilvl w:val="0"/>
                <w:numId w:val="7"/>
              </w:numPr>
              <w:rPr>
                <w:lang w:val="en-US"/>
              </w:rPr>
            </w:pPr>
            <w:r w:rsidRPr="00247066">
              <w:rPr>
                <w:lang w:val="en-US"/>
              </w:rPr>
              <w:t>Static scenarios are assumed by default. Non-static scenarios are introduced on a use-case specific basis if needed for testing.</w:t>
            </w:r>
          </w:p>
          <w:p w14:paraId="4EF8F9B0" w14:textId="77777777" w:rsidR="00521A49" w:rsidRPr="00247066" w:rsidRDefault="00521A49" w:rsidP="0059562A">
            <w:pPr>
              <w:numPr>
                <w:ilvl w:val="0"/>
                <w:numId w:val="7"/>
              </w:numPr>
              <w:rPr>
                <w:lang w:val="en-US"/>
              </w:rPr>
            </w:pPr>
            <w:r w:rsidRPr="00247066">
              <w:rPr>
                <w:lang w:val="en-US"/>
              </w:rPr>
              <w:lastRenderedPageBreak/>
              <w:t xml:space="preserve">FFS whether a mixed </w:t>
            </w:r>
            <w:proofErr w:type="spellStart"/>
            <w:r w:rsidRPr="00247066">
              <w:rPr>
                <w:lang w:val="en-US"/>
              </w:rPr>
              <w:t>datset</w:t>
            </w:r>
            <w:proofErr w:type="spellEnd"/>
            <w:r w:rsidRPr="00247066">
              <w:rPr>
                <w:lang w:val="en-US"/>
              </w:rPr>
              <w:t xml:space="preserve"> can be created for testing generalization, and whether such a mixed dataset would be a static or non-static scenario</w:t>
            </w:r>
          </w:p>
          <w:p w14:paraId="408FA33D" w14:textId="77777777" w:rsidR="00521A49" w:rsidRPr="00247066" w:rsidRDefault="00521A49">
            <w:pPr>
              <w:rPr>
                <w:lang w:val="en-US"/>
              </w:rPr>
            </w:pPr>
          </w:p>
        </w:tc>
      </w:tr>
    </w:tbl>
    <w:p w14:paraId="0DCAFEF6" w14:textId="77777777" w:rsidR="00521A49" w:rsidRDefault="00521A49" w:rsidP="00521A49"/>
    <w:p w14:paraId="17F346D2" w14:textId="415A0B54" w:rsidR="00BE3B82" w:rsidRDefault="00BE3B82" w:rsidP="00BE3B82">
      <w:pPr>
        <w:pStyle w:val="RAN4H3"/>
      </w:pPr>
      <w:r>
        <w:t>Generalization - Metric and test framework</w:t>
      </w:r>
    </w:p>
    <w:p w14:paraId="6F667A5B" w14:textId="77777777" w:rsidR="00BE3B82" w:rsidRDefault="00BE3B82" w:rsidP="00BE3B82">
      <w:pPr>
        <w:spacing w:after="0"/>
        <w:jc w:val="both"/>
        <w:rPr>
          <w:rFonts w:eastAsia="Times New Roman" w:cs="Times New Roman"/>
          <w:szCs w:val="20"/>
        </w:rPr>
      </w:pPr>
      <w:r>
        <w:rPr>
          <w:rFonts w:cstheme="minorHAnsi"/>
        </w:rPr>
        <w:t xml:space="preserve">The generalization capability of a functionality can impact the performance of the functionality, for example if the functionality is not generalized enough across a set of scenarios, this will result in frequent switch of the functionality resulting in the degradation of the performance. </w:t>
      </w:r>
    </w:p>
    <w:p w14:paraId="4970DAD0" w14:textId="77777777" w:rsidR="00BE3B82" w:rsidRDefault="00BE3B82" w:rsidP="00BE3B82">
      <w:pPr>
        <w:spacing w:after="0"/>
        <w:ind w:left="425"/>
        <w:jc w:val="both"/>
        <w:rPr>
          <w:rFonts w:cstheme="minorHAnsi"/>
        </w:rPr>
      </w:pPr>
    </w:p>
    <w:p w14:paraId="09872AD1" w14:textId="7E29454D" w:rsidR="00BE3B82" w:rsidRDefault="00BE3B82" w:rsidP="00BE3B82">
      <w:pPr>
        <w:pStyle w:val="RAN4observation0"/>
        <w:ind w:left="0" w:firstLine="0"/>
        <w:rPr>
          <w:rFonts w:eastAsia="Times New Roman"/>
        </w:rPr>
      </w:pPr>
      <w:bookmarkStart w:id="12" w:name="_Toc166509198"/>
      <w:bookmarkStart w:id="13" w:name="_Hlk210409749"/>
      <w:r>
        <w:rPr>
          <w:rFonts w:eastAsia="Times New Roman"/>
        </w:rPr>
        <w:t xml:space="preserve">Less generalized functionalities across a set of scenarios can result in frequent switching </w:t>
      </w:r>
      <w:r w:rsidR="009A2D5F">
        <w:rPr>
          <w:rFonts w:eastAsia="Times New Roman"/>
        </w:rPr>
        <w:t>of functionality</w:t>
      </w:r>
      <w:r w:rsidR="00535F02">
        <w:rPr>
          <w:rFonts w:eastAsia="Times New Roman"/>
        </w:rPr>
        <w:t>/configurations</w:t>
      </w:r>
      <w:r>
        <w:rPr>
          <w:rFonts w:eastAsia="Times New Roman"/>
        </w:rPr>
        <w:t xml:space="preserve"> </w:t>
      </w:r>
      <w:r>
        <w:t>resulting in performance degradation.</w:t>
      </w:r>
      <w:bookmarkEnd w:id="12"/>
    </w:p>
    <w:bookmarkEnd w:id="13"/>
    <w:p w14:paraId="218251D2" w14:textId="60D63EE9" w:rsidR="00BE3B82" w:rsidRDefault="00BE3B82" w:rsidP="00BE3B82">
      <w:pPr>
        <w:spacing w:after="0"/>
        <w:jc w:val="both"/>
        <w:rPr>
          <w:rFonts w:eastAsia="Times New Roman" w:cs="Times New Roman"/>
          <w:szCs w:val="20"/>
        </w:rPr>
      </w:pPr>
      <w:r>
        <w:rPr>
          <w:rFonts w:eastAsia="Times New Roman" w:cs="Times New Roman"/>
          <w:szCs w:val="20"/>
        </w:rPr>
        <w:t>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that needs to be identified and aligned. KPIs for generalization need to be defined. And then the tests need to be carried out on all the scenarios and based on the validation result it can be decided if the functionality is generalized enough. To carry out all these identified steps, it becomes imperative to have a test framework to test the generalization aspects of a functionality.</w:t>
      </w:r>
    </w:p>
    <w:p w14:paraId="1F899A1E" w14:textId="77777777" w:rsidR="00BE3B82" w:rsidRDefault="00BE3B82" w:rsidP="00BE3B82">
      <w:pPr>
        <w:spacing w:after="0"/>
        <w:jc w:val="both"/>
        <w:rPr>
          <w:rFonts w:eastAsia="Times New Roman" w:cs="Times New Roman"/>
          <w:szCs w:val="20"/>
        </w:rPr>
      </w:pPr>
    </w:p>
    <w:p w14:paraId="7CEA268B" w14:textId="5DECE947" w:rsidR="00BE3B82" w:rsidRPr="00F148BC" w:rsidRDefault="00BE3B82" w:rsidP="00BE3B82">
      <w:pPr>
        <w:spacing w:after="0"/>
        <w:jc w:val="both"/>
        <w:rPr>
          <w:rFonts w:eastAsia="Times New Roman" w:cs="Times New Roman"/>
          <w:szCs w:val="20"/>
        </w:rPr>
      </w:pPr>
      <w:proofErr w:type="gramStart"/>
      <w:r w:rsidRPr="00F148BC">
        <w:rPr>
          <w:rFonts w:eastAsia="Times New Roman" w:cs="Times New Roman"/>
          <w:szCs w:val="20"/>
        </w:rPr>
        <w:t>In order to</w:t>
      </w:r>
      <w:proofErr w:type="gramEnd"/>
      <w:r w:rsidRPr="00F148BC">
        <w:rPr>
          <w:rFonts w:eastAsia="Times New Roman" w:cs="Times New Roman"/>
          <w:szCs w:val="20"/>
        </w:rPr>
        <w:t xml:space="preserve"> address the testability issue of generalization aspects of AI/ML-based functionalities, we propose a new metric, referred to as the “Generalization Score”, to quantitatively indicate the generalization capabilities of an AI/ML functionality or model. This metric can be used to verify/check whether an AI/ML functionality (developed and validated for a specific baseline setup) generalizes well to other scenario(s) and/or configuration(s) of interest.</w:t>
      </w:r>
    </w:p>
    <w:p w14:paraId="35BD5316" w14:textId="77777777" w:rsidR="007422CF" w:rsidRPr="00F148BC" w:rsidRDefault="007422CF" w:rsidP="00BE3B82">
      <w:pPr>
        <w:spacing w:after="0"/>
        <w:jc w:val="both"/>
        <w:rPr>
          <w:rFonts w:eastAsia="Times New Roman" w:cs="Times New Roman"/>
          <w:szCs w:val="20"/>
        </w:rPr>
      </w:pPr>
    </w:p>
    <w:p w14:paraId="560B9DD2" w14:textId="266CD491" w:rsidR="00C271AD" w:rsidRPr="00C271AD" w:rsidRDefault="00C271AD" w:rsidP="00C271AD">
      <w:pPr>
        <w:spacing w:after="0"/>
        <w:jc w:val="both"/>
        <w:rPr>
          <w:rFonts w:eastAsia="Times New Roman" w:cs="Times New Roman"/>
          <w:szCs w:val="20"/>
        </w:rPr>
      </w:pPr>
      <w:r w:rsidRPr="00C271AD">
        <w:rPr>
          <w:rFonts w:eastAsia="Times New Roman" w:cs="Times New Roman"/>
          <w:szCs w:val="20"/>
        </w:rPr>
        <w:t>For example, if it is identified that there are 3 scenarios of interest. Any one scenario of these 3 scenarios can be the baseline setup (depending on functionality implementation</w:t>
      </w:r>
      <w:proofErr w:type="gramStart"/>
      <w:r w:rsidRPr="00C271AD">
        <w:rPr>
          <w:rFonts w:eastAsia="Times New Roman" w:cs="Times New Roman"/>
          <w:szCs w:val="20"/>
        </w:rPr>
        <w:t>)</w:t>
      </w:r>
      <w:proofErr w:type="gramEnd"/>
      <w:r w:rsidRPr="00C271AD">
        <w:rPr>
          <w:rFonts w:eastAsia="Times New Roman" w:cs="Times New Roman"/>
          <w:szCs w:val="20"/>
        </w:rPr>
        <w:t xml:space="preserve"> and the remaining 2 scenarios will then be used as other set ups to test the generalization aspects. An overall generalization score can be calculated as a function of individual scenario verdicts, e.g., as simple average or weighted average of the individual generalization verdict of each Scenario ‘j’ (i.e., Scenario ‘1’ to Scenario ‘N), where the verdict of Scenario ‘j’ = 1 if the functionality generalizes to Scenario ‘j’ else it is equal to 0.</w:t>
      </w:r>
    </w:p>
    <w:p w14:paraId="23FBB51E" w14:textId="77777777" w:rsidR="00BE3B82" w:rsidRDefault="00BE3B82" w:rsidP="00BE3B82">
      <w:pPr>
        <w:spacing w:after="0"/>
        <w:jc w:val="both"/>
        <w:rPr>
          <w:rFonts w:eastAsia="Times New Roman" w:cs="Times New Roman"/>
          <w:szCs w:val="20"/>
        </w:rPr>
      </w:pPr>
    </w:p>
    <w:p w14:paraId="0A5FF8EC" w14:textId="77777777" w:rsidR="00BE3B82" w:rsidRPr="00F148BC" w:rsidRDefault="00BE3B82" w:rsidP="00BE3B82">
      <w:pPr>
        <w:spacing w:after="0"/>
        <w:jc w:val="both"/>
        <w:rPr>
          <w:rFonts w:eastAsia="Times New Roman" w:cs="Times New Roman"/>
          <w:b/>
          <w:bCs/>
          <w:szCs w:val="20"/>
          <w:u w:val="single"/>
        </w:rPr>
      </w:pPr>
      <w:r w:rsidRPr="00F148BC">
        <w:rPr>
          <w:rFonts w:eastAsia="Times New Roman" w:cs="Times New Roman"/>
          <w:b/>
          <w:bCs/>
          <w:szCs w:val="20"/>
          <w:u w:val="single"/>
        </w:rPr>
        <w:t>Concept of Generalization Score</w:t>
      </w:r>
    </w:p>
    <w:p w14:paraId="1EDD31FB" w14:textId="77777777" w:rsidR="00BE3B82" w:rsidRDefault="00BE3B82" w:rsidP="00BE3B82">
      <w:pPr>
        <w:spacing w:after="0"/>
        <w:jc w:val="both"/>
        <w:rPr>
          <w:rFonts w:eastAsia="Times New Roman" w:cs="Times New Roman"/>
          <w:szCs w:val="20"/>
        </w:rPr>
      </w:pPr>
    </w:p>
    <w:p w14:paraId="26D31F29" w14:textId="77777777" w:rsidR="00BE3B82" w:rsidRPr="00F148BC" w:rsidRDefault="00BE3B82" w:rsidP="00BE3B82">
      <w:pPr>
        <w:spacing w:after="0"/>
        <w:jc w:val="both"/>
        <w:rPr>
          <w:rFonts w:eastAsia="Times New Roman" w:cs="Times New Roman"/>
          <w:szCs w:val="20"/>
        </w:rPr>
      </w:pPr>
      <w:r w:rsidRPr="00F148BC">
        <w:rPr>
          <w:rFonts w:eastAsia="Times New Roman" w:cs="Times New Roman"/>
          <w:szCs w:val="20"/>
        </w:rPr>
        <w:t xml:space="preserve">The underlying principle of the Generalization Score is to evaluate the performance of an AI/ML functionality across multiple test </w:t>
      </w:r>
      <w:r w:rsidR="005A095C" w:rsidRPr="00F148BC">
        <w:rPr>
          <w:rFonts w:eastAsia="Times New Roman" w:cs="Times New Roman"/>
          <w:szCs w:val="20"/>
        </w:rPr>
        <w:t>setups beyond the baseline setup. For each setup</w:t>
      </w:r>
      <w:r w:rsidRPr="00F148BC">
        <w:rPr>
          <w:rFonts w:eastAsia="Times New Roman" w:cs="Times New Roman"/>
          <w:szCs w:val="20"/>
        </w:rPr>
        <w:t>, a binary verdict is determined:</w:t>
      </w:r>
    </w:p>
    <w:p w14:paraId="0C5F2B7C" w14:textId="2D2ABE7A" w:rsidR="00BE3B82" w:rsidRPr="00F148BC" w:rsidRDefault="00BE3B82" w:rsidP="00BE3B82">
      <w:pPr>
        <w:numPr>
          <w:ilvl w:val="0"/>
          <w:numId w:val="17"/>
        </w:numPr>
        <w:rPr>
          <w:lang w:val="en-IN"/>
        </w:rPr>
      </w:pPr>
      <w:proofErr w:type="spellStart"/>
      <w:r w:rsidRPr="00F148BC">
        <w:rPr>
          <w:b/>
          <w:bCs/>
          <w:lang w:val="en-IN"/>
        </w:rPr>
        <w:t>Verdict_j</w:t>
      </w:r>
      <w:proofErr w:type="spellEnd"/>
      <w:r w:rsidRPr="00F148BC">
        <w:rPr>
          <w:b/>
          <w:bCs/>
          <w:lang w:val="en-IN"/>
        </w:rPr>
        <w:t xml:space="preserve"> = 1</w:t>
      </w:r>
      <w:r w:rsidRPr="00F148BC">
        <w:rPr>
          <w:lang w:val="en-IN"/>
        </w:rPr>
        <w:t xml:space="preserve"> </w:t>
      </w:r>
      <w:r w:rsidR="00B965B2">
        <w:rPr>
          <w:lang w:val="en-IN"/>
        </w:rPr>
        <w:t xml:space="preserve">if the performance requirements are fulfilled for </w:t>
      </w:r>
      <w:r w:rsidR="00537EC9">
        <w:rPr>
          <w:lang w:val="en-IN"/>
        </w:rPr>
        <w:t>scenario</w:t>
      </w:r>
      <w:r w:rsidRPr="00F148BC">
        <w:rPr>
          <w:lang w:val="en-IN"/>
        </w:rPr>
        <w:t xml:space="preserve"> </w:t>
      </w:r>
      <w:r w:rsidRPr="00F148BC">
        <w:rPr>
          <w:i/>
          <w:iCs/>
          <w:lang w:val="en-IN"/>
        </w:rPr>
        <w:t>j</w:t>
      </w:r>
    </w:p>
    <w:p w14:paraId="3A13E161" w14:textId="77777777" w:rsidR="00BE3B82" w:rsidRPr="00F148BC" w:rsidRDefault="00BE3B82" w:rsidP="00BE3B82">
      <w:pPr>
        <w:numPr>
          <w:ilvl w:val="0"/>
          <w:numId w:val="17"/>
        </w:numPr>
        <w:rPr>
          <w:lang w:val="en-IN"/>
        </w:rPr>
      </w:pPr>
      <w:proofErr w:type="spellStart"/>
      <w:r w:rsidRPr="00F148BC">
        <w:rPr>
          <w:b/>
          <w:bCs/>
          <w:lang w:val="en-IN"/>
        </w:rPr>
        <w:t>Verdict_j</w:t>
      </w:r>
      <w:proofErr w:type="spellEnd"/>
      <w:r w:rsidRPr="00F148BC">
        <w:rPr>
          <w:b/>
          <w:bCs/>
          <w:lang w:val="en-IN"/>
        </w:rPr>
        <w:t xml:space="preserve"> = 0</w:t>
      </w:r>
      <w:r w:rsidRPr="00F148BC">
        <w:rPr>
          <w:lang w:val="en-IN"/>
        </w:rPr>
        <w:t xml:space="preserve"> otherwise</w:t>
      </w:r>
    </w:p>
    <w:p w14:paraId="27BA1BF5" w14:textId="77777777" w:rsidR="00BE3B82" w:rsidRPr="00F148BC" w:rsidRDefault="00BE3B82" w:rsidP="00BE3B82">
      <w:pPr>
        <w:rPr>
          <w:lang w:val="en-IN"/>
        </w:rPr>
      </w:pPr>
      <w:r w:rsidRPr="00F148BC">
        <w:rPr>
          <w:lang w:val="en-IN"/>
        </w:rPr>
        <w:t xml:space="preserve">The </w:t>
      </w:r>
      <w:r w:rsidRPr="00F148BC">
        <w:rPr>
          <w:b/>
          <w:bCs/>
          <w:lang w:val="en-IN"/>
        </w:rPr>
        <w:t>Overall Generalization Score</w:t>
      </w:r>
      <w:r w:rsidRPr="00F148BC">
        <w:rPr>
          <w:lang w:val="en-IN"/>
        </w:rPr>
        <w:t xml:space="preserve"> is then computed as a simple or weighted average of the verdicts across all test </w:t>
      </w:r>
      <w:r w:rsidR="005A095C" w:rsidRPr="00F148BC">
        <w:rPr>
          <w:lang w:val="en-IN"/>
        </w:rPr>
        <w:t>setups</w:t>
      </w:r>
      <w:r>
        <w:rPr>
          <w:lang w:val="en-IN"/>
        </w:rPr>
        <w:t xml:space="preserve"> using</w:t>
      </w:r>
      <w:r w:rsidRPr="00F148BC">
        <w:rPr>
          <w:lang w:val="en-IN"/>
        </w:rPr>
        <w:t>:</w:t>
      </w:r>
    </w:p>
    <w:p w14:paraId="4E1D221D" w14:textId="77777777" w:rsidR="00E50ABB" w:rsidRPr="00C271AD" w:rsidRDefault="001E4E9C" w:rsidP="00E50ABB">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sSub>
                    <m:sSubPr>
                      <m:ctrlPr>
                        <w:rPr>
                          <w:rFonts w:ascii="Cambria Math" w:eastAsia="Times New Roman" w:hAnsi="Cambria Math" w:cs="Times New Roman"/>
                          <w:i/>
                          <w:szCs w:val="20"/>
                        </w:rPr>
                      </m:ctrlPr>
                    </m:sSubPr>
                    <m:e>
                      <m:r>
                        <w:rPr>
                          <w:rFonts w:ascii="Cambria Math" w:eastAsia="Times New Roman" w:hAnsi="Cambria Math" w:cs="Times New Roman"/>
                          <w:szCs w:val="20"/>
                        </w:rPr>
                        <m:t>Scenario</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1271C098" w14:textId="77777777" w:rsidR="00BE3B82" w:rsidRDefault="00BE3B82" w:rsidP="00BE3B82"/>
    <w:p w14:paraId="30F640D7" w14:textId="2EFAF378" w:rsidR="005A095C" w:rsidRDefault="005A095C" w:rsidP="005A095C">
      <w:r w:rsidRPr="00F148BC">
        <w:t xml:space="preserve">where </w:t>
      </w:r>
      <w:r w:rsidRPr="00D77C6D">
        <w:rPr>
          <w:lang w:val="en-IN"/>
        </w:rPr>
        <w:t xml:space="preserve">N is the number of </w:t>
      </w:r>
      <w:r w:rsidR="00790C51">
        <w:rPr>
          <w:lang w:val="en-IN"/>
        </w:rPr>
        <w:t xml:space="preserve">selected </w:t>
      </w:r>
      <w:r>
        <w:rPr>
          <w:lang w:val="en-IN"/>
        </w:rPr>
        <w:t xml:space="preserve">scenarios </w:t>
      </w:r>
      <w:r w:rsidR="00790C51">
        <w:rPr>
          <w:lang w:val="en-IN"/>
        </w:rPr>
        <w:t>for generalization testing</w:t>
      </w:r>
      <w:r w:rsidRPr="00C271AD">
        <w:t>.</w:t>
      </w:r>
    </w:p>
    <w:p w14:paraId="722245BA" w14:textId="77777777" w:rsidR="00BE3B82" w:rsidRDefault="00BE3B82" w:rsidP="00BE3B82">
      <w:pPr>
        <w:spacing w:after="0"/>
        <w:jc w:val="both"/>
        <w:rPr>
          <w:rFonts w:eastAsia="Times New Roman" w:cs="Times New Roman"/>
          <w:szCs w:val="20"/>
        </w:rPr>
      </w:pPr>
      <w:r w:rsidRPr="00F148BC">
        <w:rPr>
          <w:rFonts w:eastAsia="Times New Roman" w:cs="Times New Roman"/>
          <w:szCs w:val="20"/>
        </w:rPr>
        <w:t xml:space="preserve">Now this score can be generally applied to the generalization capabilities of any AIML enabled functionality. </w:t>
      </w:r>
    </w:p>
    <w:p w14:paraId="6FFF21C7" w14:textId="77777777" w:rsidR="005A095C" w:rsidRDefault="005A095C" w:rsidP="005A095C">
      <w:bookmarkStart w:id="14" w:name="_Toc166509199"/>
    </w:p>
    <w:p w14:paraId="29BFB426" w14:textId="77777777" w:rsidR="00BE3B82" w:rsidRDefault="00BE3B82" w:rsidP="00BE3B82">
      <w:pPr>
        <w:pStyle w:val="RAN4proposal"/>
        <w:ind w:left="0" w:firstLine="0"/>
      </w:pPr>
      <w:bookmarkStart w:id="15" w:name="_Hlk210409774"/>
      <w:r>
        <w:t xml:space="preserve">RAN4 to </w:t>
      </w:r>
      <w:r w:rsidR="006F264F">
        <w:t>use the following</w:t>
      </w:r>
      <w:r>
        <w:t xml:space="preserve"> metric, indicative of generalization capabilities of AI/ML functionality</w:t>
      </w:r>
      <w:r w:rsidR="000D7416">
        <w:t>/</w:t>
      </w:r>
      <w:r w:rsidR="00D75F59">
        <w:t>configurations</w:t>
      </w:r>
      <w:r>
        <w:t>, to verify the generalization performance of the functionality</w:t>
      </w:r>
      <w:r w:rsidR="00B51895">
        <w:t>/configuration</w:t>
      </w:r>
      <w:r>
        <w:t xml:space="preserve"> in different scenarios</w:t>
      </w:r>
      <w:bookmarkEnd w:id="14"/>
      <w:r w:rsidR="00D33BA4">
        <w:t>:</w:t>
      </w:r>
    </w:p>
    <w:p w14:paraId="08A0CC2F" w14:textId="77777777" w:rsidR="00E50ABB" w:rsidRPr="00C271AD" w:rsidRDefault="001E4E9C" w:rsidP="00E50ABB">
      <w:bookmarkStart w:id="16" w:name="_Hlk210409799"/>
      <w:bookmarkEnd w:id="15"/>
      <m:oMathPara>
        <m:oMath>
          <m:r>
            <w:rPr>
              <w:rFonts w:ascii="Cambria Math" w:hAnsi="Cambria Math"/>
            </w:rPr>
            <m:t>Overall</m:t>
          </m:r>
          <m:r>
            <m:rPr>
              <m:sty m:val="p"/>
            </m:rPr>
            <w:rPr>
              <w:rFonts w:ascii="Cambria Math" w:hAnsi="Cambria Math"/>
            </w:rPr>
            <m:t xml:space="preserve"> </m:t>
          </m:r>
          <m:r>
            <w:rPr>
              <w:rFonts w:ascii="Cambria Math" w:hAnsi="Cambria Math"/>
            </w:rPr>
            <m:t>Generalization</m:t>
          </m:r>
          <m:r>
            <m:rPr>
              <m:sty m:val="p"/>
            </m:rPr>
            <w:rPr>
              <w:rFonts w:ascii="Cambria Math" w:hAnsi="Cambria Math"/>
            </w:rPr>
            <m:t xml:space="preserve"> </m:t>
          </m:r>
          <m:r>
            <w:rPr>
              <w:rFonts w:ascii="Cambria Math" w:hAnsi="Cambria Math"/>
            </w:rPr>
            <m:t>Score</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Verdic</m:t>
              </m:r>
              <m:sSub>
                <m:sSubPr>
                  <m:ctrlPr>
                    <w:rPr>
                      <w:rFonts w:ascii="Cambria Math" w:hAnsi="Cambria Math"/>
                    </w:rPr>
                  </m:ctrlPr>
                </m:sSubPr>
                <m:e>
                  <m:r>
                    <w:rPr>
                      <w:rFonts w:ascii="Cambria Math" w:hAnsi="Cambria Math"/>
                    </w:rPr>
                    <m:t>t</m:t>
                  </m:r>
                </m:e>
                <m:sub>
                  <m:sSub>
                    <m:sSubPr>
                      <m:ctrlPr>
                        <w:rPr>
                          <w:rFonts w:ascii="Cambria Math" w:hAnsi="Cambria Math"/>
                        </w:rPr>
                      </m:ctrlPr>
                    </m:sSubPr>
                    <m:e>
                      <m:r>
                        <w:rPr>
                          <w:rFonts w:ascii="Cambria Math" w:hAnsi="Cambria Math"/>
                        </w:rPr>
                        <m:t>Scenario</m:t>
                      </m:r>
                    </m:e>
                    <m:sub>
                      <m:r>
                        <m:rPr>
                          <m:sty m:val="p"/>
                        </m:rPr>
                        <w:rPr>
                          <w:rFonts w:ascii="Cambria Math" w:hAnsi="Cambria Math"/>
                        </w:rPr>
                        <m:t>1</m:t>
                      </m:r>
                    </m:sub>
                  </m:sSub>
                </m:sub>
              </m:sSub>
              <m:r>
                <m:rPr>
                  <m:sty m:val="p"/>
                </m:rPr>
                <w:rPr>
                  <w:rFonts w:ascii="Cambria Math" w:hAnsi="Cambria Math"/>
                </w:rPr>
                <m:t>+…+</m:t>
              </m:r>
              <m:r>
                <w:rPr>
                  <w:rFonts w:ascii="Cambria Math" w:hAnsi="Cambria Math"/>
                </w:rPr>
                <m:t>Verdic</m:t>
              </m:r>
              <m:sSub>
                <m:sSubPr>
                  <m:ctrlPr>
                    <w:rPr>
                      <w:rFonts w:ascii="Cambria Math" w:hAnsi="Cambria Math"/>
                    </w:rPr>
                  </m:ctrlPr>
                </m:sSubPr>
                <m:e>
                  <m:r>
                    <w:rPr>
                      <w:rFonts w:ascii="Cambria Math" w:hAnsi="Cambria Math"/>
                    </w:rPr>
                    <m:t>t</m:t>
                  </m:r>
                </m:e>
                <m:sub>
                  <m:sSub>
                    <m:sSubPr>
                      <m:ctrlPr>
                        <w:rPr>
                          <w:rFonts w:ascii="Cambria Math" w:hAnsi="Cambria Math"/>
                        </w:rPr>
                      </m:ctrlPr>
                    </m:sSubPr>
                    <m:e>
                      <m:r>
                        <w:rPr>
                          <w:rFonts w:ascii="Cambria Math" w:hAnsi="Cambria Math"/>
                        </w:rPr>
                        <m:t>Scenario</m:t>
                      </m:r>
                    </m:e>
                    <m:sub>
                      <m:r>
                        <w:rPr>
                          <w:rFonts w:ascii="Cambria Math" w:hAnsi="Cambria Math"/>
                        </w:rPr>
                        <m:t>N</m:t>
                      </m:r>
                    </m:sub>
                  </m:sSub>
                </m:sub>
              </m:sSub>
              <m:r>
                <m:rPr>
                  <m:sty m:val="p"/>
                </m:rPr>
                <w:rPr>
                  <w:rFonts w:ascii="Cambria Math" w:hAnsi="Cambria Math"/>
                </w:rPr>
                <m:t>)</m:t>
              </m:r>
            </m:num>
            <m:den>
              <m:r>
                <w:rPr>
                  <w:rFonts w:ascii="Cambria Math" w:hAnsi="Cambria Math"/>
                </w:rPr>
                <m:t>N</m:t>
              </m:r>
            </m:den>
          </m:f>
          <m:r>
            <m:rPr>
              <m:sty m:val="p"/>
            </m:rPr>
            <w:rPr>
              <w:rFonts w:ascii="Cambria Math" w:hAnsi="Cambria Math"/>
            </w:rPr>
            <m:t>×100%</m:t>
          </m:r>
        </m:oMath>
      </m:oMathPara>
    </w:p>
    <w:p w14:paraId="4A01003D" w14:textId="2DEE1093" w:rsidR="005A095C" w:rsidRDefault="005A095C" w:rsidP="005A095C">
      <w:pPr>
        <w:numPr>
          <w:ilvl w:val="0"/>
          <w:numId w:val="17"/>
        </w:numPr>
        <w:rPr>
          <w:lang w:val="en-IN"/>
        </w:rPr>
      </w:pPr>
      <w:r>
        <w:rPr>
          <w:lang w:val="en-IN"/>
        </w:rPr>
        <w:t xml:space="preserve">Where </w:t>
      </w:r>
      <w:r w:rsidRPr="00D77C6D">
        <w:rPr>
          <w:lang w:val="en-IN"/>
        </w:rPr>
        <w:t xml:space="preserve">N is the number of </w:t>
      </w:r>
      <w:r>
        <w:rPr>
          <w:lang w:val="en-IN"/>
        </w:rPr>
        <w:t xml:space="preserve">selected </w:t>
      </w:r>
      <w:r w:rsidR="00537EC9">
        <w:rPr>
          <w:lang w:val="en-IN"/>
        </w:rPr>
        <w:t>scenarios</w:t>
      </w:r>
      <w:r>
        <w:rPr>
          <w:lang w:val="en-IN"/>
        </w:rPr>
        <w:t xml:space="preserve"> for generalization testing</w:t>
      </w:r>
    </w:p>
    <w:p w14:paraId="2372FADB" w14:textId="0B3F6DAE" w:rsidR="005A095C" w:rsidRPr="00461372" w:rsidRDefault="005A095C" w:rsidP="005A095C">
      <w:pPr>
        <w:numPr>
          <w:ilvl w:val="1"/>
          <w:numId w:val="17"/>
        </w:numPr>
        <w:rPr>
          <w:lang w:val="en-IN"/>
        </w:rPr>
      </w:pPr>
      <w:r>
        <w:rPr>
          <w:lang w:val="en-IN"/>
        </w:rPr>
        <w:lastRenderedPageBreak/>
        <w:t xml:space="preserve">The value of N to be </w:t>
      </w:r>
      <w:r w:rsidR="00393108">
        <w:rPr>
          <w:lang w:val="en-IN"/>
        </w:rPr>
        <w:t>discussed</w:t>
      </w:r>
    </w:p>
    <w:p w14:paraId="0D0E5D1B" w14:textId="1BACB1C5" w:rsidR="005A095C" w:rsidRPr="00F148BC" w:rsidRDefault="005A095C" w:rsidP="005A095C">
      <w:pPr>
        <w:numPr>
          <w:ilvl w:val="0"/>
          <w:numId w:val="17"/>
        </w:numPr>
        <w:rPr>
          <w:lang w:val="en-IN"/>
        </w:rPr>
      </w:pPr>
      <w:proofErr w:type="spellStart"/>
      <w:r w:rsidRPr="00F148BC">
        <w:rPr>
          <w:b/>
          <w:bCs/>
          <w:lang w:val="en-IN"/>
        </w:rPr>
        <w:t>Verdict_j</w:t>
      </w:r>
      <w:proofErr w:type="spellEnd"/>
      <w:r w:rsidRPr="00F148BC">
        <w:rPr>
          <w:b/>
          <w:bCs/>
          <w:lang w:val="en-IN"/>
        </w:rPr>
        <w:t xml:space="preserve"> = 1</w:t>
      </w:r>
      <w:r w:rsidRPr="00F148BC">
        <w:rPr>
          <w:lang w:val="en-IN"/>
        </w:rPr>
        <w:t xml:space="preserve"> </w:t>
      </w:r>
      <w:r>
        <w:rPr>
          <w:lang w:val="en-IN"/>
        </w:rPr>
        <w:t xml:space="preserve">if the performance requirements are fulfilled for </w:t>
      </w:r>
      <w:r w:rsidR="003211DD">
        <w:rPr>
          <w:lang w:val="en-IN"/>
        </w:rPr>
        <w:t>scenario</w:t>
      </w:r>
      <w:r w:rsidRPr="00F148BC">
        <w:rPr>
          <w:lang w:val="en-IN"/>
        </w:rPr>
        <w:t xml:space="preserve"> </w:t>
      </w:r>
      <w:r w:rsidRPr="00F148BC">
        <w:rPr>
          <w:i/>
          <w:iCs/>
          <w:lang w:val="en-IN"/>
        </w:rPr>
        <w:t>j</w:t>
      </w:r>
    </w:p>
    <w:p w14:paraId="7B169B76" w14:textId="77777777" w:rsidR="005A095C" w:rsidRPr="00F148BC" w:rsidRDefault="005A095C" w:rsidP="005A095C">
      <w:pPr>
        <w:numPr>
          <w:ilvl w:val="0"/>
          <w:numId w:val="17"/>
        </w:numPr>
        <w:rPr>
          <w:lang w:val="en-IN"/>
        </w:rPr>
      </w:pPr>
      <w:proofErr w:type="spellStart"/>
      <w:r w:rsidRPr="00F148BC">
        <w:rPr>
          <w:b/>
          <w:bCs/>
          <w:lang w:val="en-IN"/>
        </w:rPr>
        <w:t>Verdict_j</w:t>
      </w:r>
      <w:proofErr w:type="spellEnd"/>
      <w:r w:rsidRPr="00F148BC">
        <w:rPr>
          <w:b/>
          <w:bCs/>
          <w:lang w:val="en-IN"/>
        </w:rPr>
        <w:t xml:space="preserve"> = 0</w:t>
      </w:r>
      <w:r w:rsidRPr="00F148BC">
        <w:rPr>
          <w:lang w:val="en-IN"/>
        </w:rPr>
        <w:t xml:space="preserve"> otherwise</w:t>
      </w:r>
    </w:p>
    <w:bookmarkEnd w:id="16"/>
    <w:p w14:paraId="5259416A" w14:textId="42642108" w:rsidR="00BE3B82" w:rsidRDefault="00BE3B82" w:rsidP="00BE3B82">
      <w:pPr>
        <w:spacing w:after="0"/>
        <w:jc w:val="both"/>
        <w:rPr>
          <w:rFonts w:eastAsia="Times New Roman" w:cs="Times New Roman"/>
          <w:b/>
          <w:bCs/>
          <w:szCs w:val="20"/>
          <w:u w:val="single"/>
          <w:lang w:val="en-IN"/>
        </w:rPr>
      </w:pPr>
      <w:r w:rsidRPr="00BE3B82">
        <w:rPr>
          <w:rFonts w:eastAsia="Times New Roman" w:cs="Times New Roman"/>
          <w:b/>
          <w:bCs/>
          <w:szCs w:val="20"/>
          <w:u w:val="single"/>
          <w:lang w:val="en-IN"/>
        </w:rPr>
        <w:t xml:space="preserve">Need for a </w:t>
      </w:r>
      <w:r w:rsidR="00290E6F">
        <w:rPr>
          <w:rFonts w:eastAsia="Times New Roman" w:cs="Times New Roman"/>
          <w:b/>
          <w:bCs/>
          <w:szCs w:val="20"/>
          <w:u w:val="single"/>
          <w:lang w:val="en-IN"/>
        </w:rPr>
        <w:t xml:space="preserve">Generalization </w:t>
      </w:r>
      <w:r w:rsidRPr="00BE3B82">
        <w:rPr>
          <w:rFonts w:eastAsia="Times New Roman" w:cs="Times New Roman"/>
          <w:b/>
          <w:bCs/>
          <w:szCs w:val="20"/>
          <w:u w:val="single"/>
          <w:lang w:val="en-IN"/>
        </w:rPr>
        <w:t>Test Framework</w:t>
      </w:r>
    </w:p>
    <w:p w14:paraId="2BD85001" w14:textId="77777777" w:rsidR="00BE3B82" w:rsidRPr="00BE3B82" w:rsidRDefault="00BE3B82" w:rsidP="00BE3B82">
      <w:pPr>
        <w:spacing w:after="0"/>
        <w:jc w:val="both"/>
        <w:rPr>
          <w:rFonts w:eastAsia="Times New Roman" w:cs="Times New Roman"/>
          <w:b/>
          <w:bCs/>
          <w:szCs w:val="20"/>
          <w:u w:val="single"/>
          <w:lang w:val="en-IN"/>
        </w:rPr>
      </w:pPr>
    </w:p>
    <w:p w14:paraId="452F4FE8" w14:textId="6592BECA" w:rsidR="00BE3B82" w:rsidRPr="00BE3B82" w:rsidRDefault="00BE3B82" w:rsidP="00BE3B82">
      <w:pPr>
        <w:spacing w:after="0"/>
        <w:jc w:val="both"/>
        <w:rPr>
          <w:rFonts w:eastAsia="Times New Roman" w:cs="Times New Roman"/>
          <w:szCs w:val="20"/>
          <w:lang w:val="en-IN"/>
        </w:rPr>
      </w:pPr>
      <w:r w:rsidRPr="00BE3B82">
        <w:rPr>
          <w:rFonts w:eastAsia="Times New Roman" w:cs="Times New Roman"/>
          <w:szCs w:val="20"/>
          <w:lang w:val="en-IN"/>
        </w:rPr>
        <w:t>To enable effective evaluation</w:t>
      </w:r>
      <w:r>
        <w:rPr>
          <w:rFonts w:eastAsia="Times New Roman" w:cs="Times New Roman"/>
          <w:szCs w:val="20"/>
          <w:lang w:val="en-IN"/>
        </w:rPr>
        <w:t xml:space="preserve"> of the generalization aspects of an AIML enabled functionality</w:t>
      </w:r>
      <w:r w:rsidRPr="00BE3B82">
        <w:rPr>
          <w:rFonts w:eastAsia="Times New Roman" w:cs="Times New Roman"/>
          <w:szCs w:val="20"/>
          <w:lang w:val="en-IN"/>
        </w:rPr>
        <w:t>, it is important to:</w:t>
      </w:r>
    </w:p>
    <w:p w14:paraId="43194D4D" w14:textId="77777777" w:rsidR="00BE3B82" w:rsidRPr="00BE3B82" w:rsidRDefault="00BE3B82" w:rsidP="00BE3B82">
      <w:pPr>
        <w:numPr>
          <w:ilvl w:val="0"/>
          <w:numId w:val="18"/>
        </w:numPr>
        <w:spacing w:after="0"/>
        <w:jc w:val="both"/>
        <w:rPr>
          <w:rFonts w:eastAsia="Times New Roman" w:cs="Times New Roman"/>
          <w:szCs w:val="20"/>
          <w:lang w:val="en-IN"/>
        </w:rPr>
      </w:pPr>
      <w:r w:rsidRPr="00BE3B82">
        <w:rPr>
          <w:rFonts w:eastAsia="Times New Roman" w:cs="Times New Roman"/>
          <w:szCs w:val="20"/>
          <w:lang w:val="en-IN"/>
        </w:rPr>
        <w:t>Identify and align the relevant scenarios and configurations.</w:t>
      </w:r>
    </w:p>
    <w:p w14:paraId="3CB74A88" w14:textId="77777777" w:rsidR="00BE3B82" w:rsidRPr="00BE3B82" w:rsidRDefault="00BE3B82" w:rsidP="00BE3B82">
      <w:pPr>
        <w:numPr>
          <w:ilvl w:val="0"/>
          <w:numId w:val="18"/>
        </w:numPr>
        <w:spacing w:after="0"/>
        <w:jc w:val="both"/>
        <w:rPr>
          <w:rFonts w:eastAsia="Times New Roman" w:cs="Times New Roman"/>
          <w:szCs w:val="20"/>
          <w:lang w:val="en-IN"/>
        </w:rPr>
      </w:pPr>
      <w:r w:rsidRPr="00BE3B82">
        <w:rPr>
          <w:rFonts w:eastAsia="Times New Roman" w:cs="Times New Roman"/>
          <w:szCs w:val="20"/>
          <w:lang w:val="en-IN"/>
        </w:rPr>
        <w:t>Define KPIs for generalization.</w:t>
      </w:r>
    </w:p>
    <w:p w14:paraId="5EB308CA" w14:textId="77777777" w:rsidR="00BE3B82" w:rsidRPr="00BE3B82" w:rsidRDefault="00BE3B82" w:rsidP="00BE3B82">
      <w:pPr>
        <w:numPr>
          <w:ilvl w:val="0"/>
          <w:numId w:val="18"/>
        </w:numPr>
        <w:spacing w:after="0"/>
        <w:jc w:val="both"/>
        <w:rPr>
          <w:rFonts w:eastAsia="Times New Roman" w:cs="Times New Roman"/>
          <w:szCs w:val="20"/>
          <w:lang w:val="en-IN"/>
        </w:rPr>
      </w:pPr>
      <w:r w:rsidRPr="00BE3B82">
        <w:rPr>
          <w:rFonts w:eastAsia="Times New Roman" w:cs="Times New Roman"/>
          <w:szCs w:val="20"/>
          <w:lang w:val="en-IN"/>
        </w:rPr>
        <w:t>Establish a test framework to evaluate the functionality/model across all identified setups.</w:t>
      </w:r>
    </w:p>
    <w:p w14:paraId="15650EDE" w14:textId="77777777" w:rsidR="00BE3B82" w:rsidRPr="00BE3B82" w:rsidRDefault="00BE3B82" w:rsidP="00BE3B82">
      <w:pPr>
        <w:spacing w:after="0"/>
        <w:jc w:val="both"/>
        <w:rPr>
          <w:rFonts w:eastAsia="Times New Roman" w:cs="Times New Roman"/>
          <w:szCs w:val="20"/>
          <w:lang w:val="en-IN"/>
        </w:rPr>
      </w:pPr>
      <w:r w:rsidRPr="00BE3B82">
        <w:rPr>
          <w:rFonts w:eastAsia="Times New Roman" w:cs="Times New Roman"/>
          <w:szCs w:val="20"/>
          <w:lang w:val="en-IN"/>
        </w:rPr>
        <w:t>Such a framework, coupled with the proposed Generalization Score metric, will provide RAN4 with a standardized mechanism to evaluate and compare the generalization performance of AI/ML-based functionalities (e.g., BM, CSI Feedback) across multiple deployment conditions.</w:t>
      </w:r>
    </w:p>
    <w:p w14:paraId="4F488C46" w14:textId="77777777" w:rsidR="00BE3B82" w:rsidRPr="00F148BC" w:rsidRDefault="00BE3B82" w:rsidP="00BE3B82">
      <w:pPr>
        <w:spacing w:after="0"/>
        <w:jc w:val="both"/>
        <w:rPr>
          <w:rFonts w:eastAsia="Times New Roman" w:cs="Times New Roman"/>
          <w:szCs w:val="20"/>
        </w:rPr>
      </w:pPr>
    </w:p>
    <w:p w14:paraId="02DED6FD" w14:textId="60E18437" w:rsidR="00555D9C" w:rsidRPr="000E00E2" w:rsidRDefault="00290E6F" w:rsidP="00C90639">
      <w:pPr>
        <w:pStyle w:val="RAN4proposal"/>
        <w:ind w:left="0" w:firstLine="0"/>
      </w:pPr>
      <w:bookmarkStart w:id="17" w:name="_Hlk210409844"/>
      <w:r>
        <w:t xml:space="preserve">RAN4 should consider </w:t>
      </w:r>
      <w:r w:rsidR="00E114D1">
        <w:t>discussing</w:t>
      </w:r>
      <w:r>
        <w:t xml:space="preserve"> on a generalization test framework that can help to evaluate the generalization capabilities of the AIML enabled functionalities.</w:t>
      </w:r>
      <w:bookmarkEnd w:id="17"/>
    </w:p>
    <w:p w14:paraId="280CDC0F" w14:textId="77777777" w:rsidR="00CD7492" w:rsidRPr="008D0AE1" w:rsidRDefault="00CD7492" w:rsidP="00A37002">
      <w:pPr>
        <w:pStyle w:val="RAN4H1"/>
      </w:pPr>
      <w:r w:rsidRPr="008D0AE1">
        <w:t>Conclusion</w:t>
      </w:r>
      <w:bookmarkEnd w:id="5"/>
    </w:p>
    <w:p w14:paraId="41CDE722" w14:textId="090C752C" w:rsidR="003E0147" w:rsidRPr="00592459" w:rsidRDefault="003E0147" w:rsidP="003E0147">
      <w:pPr>
        <w:rPr>
          <w:lang w:val="en-US"/>
        </w:rPr>
      </w:pPr>
      <w:r>
        <w:rPr>
          <w:lang w:val="en-US"/>
        </w:rPr>
        <w:t xml:space="preserve">In this contribution, we addressed the following topics mainly for UE sided model cases: </w:t>
      </w:r>
    </w:p>
    <w:p w14:paraId="22360CEA" w14:textId="77777777" w:rsidR="003E0147" w:rsidRPr="000875DE" w:rsidRDefault="003E0147" w:rsidP="003E0147">
      <w:pPr>
        <w:numPr>
          <w:ilvl w:val="0"/>
          <w:numId w:val="23"/>
        </w:numPr>
        <w:tabs>
          <w:tab w:val="right" w:leader="dot" w:pos="9617"/>
        </w:tabs>
      </w:pPr>
      <w:r>
        <w:rPr>
          <w:lang w:val="en-US"/>
        </w:rPr>
        <w:t>Life-Cycle Management related aspects</w:t>
      </w:r>
    </w:p>
    <w:p w14:paraId="0E9A2EA6" w14:textId="4B75C827" w:rsidR="003E0147" w:rsidRPr="002B0F38" w:rsidRDefault="003E0147" w:rsidP="003E0147">
      <w:pPr>
        <w:numPr>
          <w:ilvl w:val="0"/>
          <w:numId w:val="23"/>
        </w:numPr>
        <w:tabs>
          <w:tab w:val="right" w:leader="dot" w:pos="9617"/>
        </w:tabs>
      </w:pPr>
      <w:r w:rsidRPr="002B0F38">
        <w:rPr>
          <w:lang w:val="en-US"/>
        </w:rPr>
        <w:t>Generalization</w:t>
      </w:r>
      <w:r>
        <w:rPr>
          <w:lang w:val="en-US"/>
        </w:rPr>
        <w:t xml:space="preserve"> related aspects</w:t>
      </w:r>
    </w:p>
    <w:p w14:paraId="4BFC4E47" w14:textId="77777777" w:rsidR="003E0147" w:rsidRDefault="003E0147" w:rsidP="003E0147">
      <w:pPr>
        <w:tabs>
          <w:tab w:val="right" w:leader="dot" w:pos="9617"/>
        </w:tabs>
        <w:rPr>
          <w:lang w:val="en-US"/>
        </w:rPr>
      </w:pPr>
      <w:r>
        <w:rPr>
          <w:lang w:val="en-US"/>
        </w:rPr>
        <w:t>Following Observations and Proposals were made in this paper:</w:t>
      </w:r>
    </w:p>
    <w:p w14:paraId="539F0D0B" w14:textId="77777777" w:rsidR="009A2D5F" w:rsidRDefault="009A2D5F" w:rsidP="009A2D5F">
      <w:pPr>
        <w:rPr>
          <w:rFonts w:asciiTheme="majorBidi" w:hAnsiTheme="majorBidi" w:cstheme="majorBidi"/>
          <w:b/>
          <w:bCs/>
          <w:szCs w:val="20"/>
        </w:rPr>
      </w:pPr>
      <w:r w:rsidRPr="000805F8">
        <w:rPr>
          <w:rFonts w:asciiTheme="majorBidi" w:hAnsiTheme="majorBidi" w:cstheme="majorBidi"/>
          <w:b/>
          <w:bCs/>
          <w:szCs w:val="20"/>
        </w:rPr>
        <w:t>Proposal 1: RAN4 needs to define accuracy requirements for UE-assisted monitoring where the UE reports the beam prediction accuracy, RS-PAI, in BM-Case1 and BM-Case2. The accuracy of RS-PAI should be tested at least in static radio conditions.</w:t>
      </w:r>
    </w:p>
    <w:p w14:paraId="17C44D38" w14:textId="77777777" w:rsidR="009A2D5F" w:rsidRPr="000805F8" w:rsidRDefault="009A2D5F" w:rsidP="009A2D5F">
      <w:pPr>
        <w:rPr>
          <w:rFonts w:asciiTheme="majorBidi" w:hAnsiTheme="majorBidi" w:cstheme="majorBidi"/>
          <w:szCs w:val="20"/>
        </w:rPr>
      </w:pPr>
      <w:r w:rsidRPr="000805F8">
        <w:rPr>
          <w:rFonts w:asciiTheme="majorBidi" w:hAnsiTheme="majorBidi" w:cstheme="majorBidi"/>
          <w:b/>
          <w:bCs/>
          <w:szCs w:val="20"/>
        </w:rPr>
        <w:t xml:space="preserve">Observation 1: </w:t>
      </w:r>
      <w:r w:rsidRPr="000805F8">
        <w:rPr>
          <w:rFonts w:asciiTheme="majorBidi" w:hAnsiTheme="majorBidi" w:cstheme="majorBidi"/>
          <w:szCs w:val="20"/>
        </w:rPr>
        <w:t>RAN4 can define reporting accuracy requirements for AI/ML-based CSI prediction by using a test framework that monitors SGCS consistency under static radio conditions.</w:t>
      </w:r>
    </w:p>
    <w:p w14:paraId="60D3183C" w14:textId="77777777" w:rsidR="009A2D5F" w:rsidRDefault="009A2D5F" w:rsidP="009A2D5F">
      <w:pPr>
        <w:rPr>
          <w:rFonts w:asciiTheme="majorBidi" w:hAnsiTheme="majorBidi" w:cstheme="majorBidi"/>
          <w:b/>
          <w:bCs/>
          <w:szCs w:val="20"/>
        </w:rPr>
      </w:pPr>
      <w:r w:rsidRPr="000805F8">
        <w:rPr>
          <w:rFonts w:asciiTheme="majorBidi" w:hAnsiTheme="majorBidi" w:cstheme="majorBidi"/>
          <w:b/>
          <w:bCs/>
          <w:szCs w:val="20"/>
        </w:rPr>
        <w:t>Proposal 2: RAN4 should define reporting accuracy requirements for CSI prediction performance monitoring using a test framework that evaluates the stability of reported values in a fixed environment.</w:t>
      </w:r>
    </w:p>
    <w:p w14:paraId="1D55AD29" w14:textId="77777777" w:rsidR="009A2D5F" w:rsidRPr="000805F8" w:rsidRDefault="009A2D5F" w:rsidP="009A2D5F">
      <w:pPr>
        <w:rPr>
          <w:rFonts w:asciiTheme="majorBidi" w:hAnsiTheme="majorBidi" w:cstheme="majorBidi"/>
          <w:szCs w:val="20"/>
        </w:rPr>
      </w:pPr>
      <w:r w:rsidRPr="000805F8">
        <w:rPr>
          <w:rFonts w:asciiTheme="majorBidi" w:hAnsiTheme="majorBidi" w:cstheme="majorBidi"/>
          <w:b/>
          <w:bCs/>
          <w:szCs w:val="20"/>
        </w:rPr>
        <w:t xml:space="preserve">Observation 2: </w:t>
      </w:r>
      <w:r w:rsidRPr="000805F8">
        <w:rPr>
          <w:rFonts w:asciiTheme="majorBidi" w:hAnsiTheme="majorBidi" w:cstheme="majorBidi"/>
          <w:szCs w:val="20"/>
        </w:rPr>
        <w:t>Less generalized functionalities across a set of scenarios can result in frequent switching of functionality/configurations resulting in performance degradation.</w:t>
      </w:r>
    </w:p>
    <w:p w14:paraId="7AE0BEEE" w14:textId="77777777" w:rsidR="009A2D5F" w:rsidRDefault="009A2D5F" w:rsidP="009A2D5F">
      <w:pPr>
        <w:rPr>
          <w:rFonts w:asciiTheme="majorBidi" w:hAnsiTheme="majorBidi" w:cstheme="majorBidi"/>
          <w:b/>
          <w:bCs/>
          <w:szCs w:val="20"/>
        </w:rPr>
      </w:pPr>
      <w:r w:rsidRPr="000805F8">
        <w:rPr>
          <w:rFonts w:asciiTheme="majorBidi" w:hAnsiTheme="majorBidi" w:cstheme="majorBidi"/>
          <w:b/>
          <w:bCs/>
          <w:szCs w:val="20"/>
        </w:rPr>
        <w:t>Proposal 3: RAN4 to use the following metric, indicative of generalization capabilities of AI/ML functionality/configurations, to verify the generalization performance of the functionality/configuration in different scenarios:</w:t>
      </w:r>
    </w:p>
    <w:p w14:paraId="1B09A3C7" w14:textId="77777777" w:rsidR="009A2D5F" w:rsidRPr="000805F8" w:rsidRDefault="009A2D5F" w:rsidP="009A2D5F">
      <w:pPr>
        <w:rPr>
          <w:b/>
          <w:bCs/>
        </w:rPr>
      </w:pPr>
      <m:oMathPara>
        <m:oMath>
          <m:r>
            <m:rPr>
              <m:sty m:val="bi"/>
            </m:rPr>
            <w:rPr>
              <w:rFonts w:ascii="Cambria Math" w:hAnsi="Cambria Math"/>
            </w:rPr>
            <m:t>Overall</m:t>
          </m:r>
          <m:r>
            <m:rPr>
              <m:sty m:val="b"/>
            </m:rPr>
            <w:rPr>
              <w:rFonts w:ascii="Cambria Math" w:hAnsi="Cambria Math"/>
            </w:rPr>
            <m:t xml:space="preserve"> </m:t>
          </m:r>
          <m:r>
            <m:rPr>
              <m:sty m:val="bi"/>
            </m:rPr>
            <w:rPr>
              <w:rFonts w:ascii="Cambria Math" w:hAnsi="Cambria Math"/>
            </w:rPr>
            <m:t>Generalization</m:t>
          </m:r>
          <m:r>
            <m:rPr>
              <m:sty m:val="b"/>
            </m:rPr>
            <w:rPr>
              <w:rFonts w:ascii="Cambria Math" w:hAnsi="Cambria Math"/>
            </w:rPr>
            <m:t xml:space="preserve"> </m:t>
          </m:r>
          <m:r>
            <m:rPr>
              <m:sty m:val="bi"/>
            </m:rPr>
            <w:rPr>
              <w:rFonts w:ascii="Cambria Math" w:hAnsi="Cambria Math"/>
            </w:rPr>
            <m:t>Score</m:t>
          </m:r>
          <m:r>
            <m:rPr>
              <m:sty m:val="b"/>
            </m:rPr>
            <w:rPr>
              <w:rFonts w:ascii="Cambria Math" w:hAnsi="Cambria Math"/>
            </w:rPr>
            <m:t xml:space="preserve">= </m:t>
          </m:r>
          <m:f>
            <m:fPr>
              <m:ctrlPr>
                <w:rPr>
                  <w:rFonts w:ascii="Cambria Math" w:hAnsi="Cambria Math"/>
                  <w:b/>
                  <w:bCs/>
                </w:rPr>
              </m:ctrlPr>
            </m:fPr>
            <m:num>
              <m:r>
                <m:rPr>
                  <m:sty m:val="b"/>
                </m:rPr>
                <w:rPr>
                  <w:rFonts w:ascii="Cambria Math" w:hAnsi="Cambria Math"/>
                </w:rPr>
                <m:t>(</m:t>
              </m:r>
              <m:r>
                <m:rPr>
                  <m:sty m:val="bi"/>
                </m:rPr>
                <w:rPr>
                  <w:rFonts w:ascii="Cambria Math" w:hAnsi="Cambria Math"/>
                </w:rPr>
                <m:t>Verdic</m:t>
              </m:r>
              <m:sSub>
                <m:sSubPr>
                  <m:ctrlPr>
                    <w:rPr>
                      <w:rFonts w:ascii="Cambria Math" w:hAnsi="Cambria Math"/>
                      <w:b/>
                      <w:bCs/>
                    </w:rPr>
                  </m:ctrlPr>
                </m:sSubPr>
                <m:e>
                  <m:r>
                    <m:rPr>
                      <m:sty m:val="bi"/>
                    </m:rPr>
                    <w:rPr>
                      <w:rFonts w:ascii="Cambria Math" w:hAnsi="Cambria Math"/>
                    </w:rPr>
                    <m:t>t</m:t>
                  </m:r>
                </m:e>
                <m:sub>
                  <m:sSub>
                    <m:sSubPr>
                      <m:ctrlPr>
                        <w:rPr>
                          <w:rFonts w:ascii="Cambria Math" w:hAnsi="Cambria Math"/>
                          <w:b/>
                          <w:bCs/>
                        </w:rPr>
                      </m:ctrlPr>
                    </m:sSubPr>
                    <m:e>
                      <m:r>
                        <m:rPr>
                          <m:sty m:val="bi"/>
                        </m:rPr>
                        <w:rPr>
                          <w:rFonts w:ascii="Cambria Math" w:hAnsi="Cambria Math"/>
                        </w:rPr>
                        <m:t>Scenario</m:t>
                      </m:r>
                    </m:e>
                    <m:sub>
                      <m:r>
                        <m:rPr>
                          <m:sty m:val="b"/>
                        </m:rPr>
                        <w:rPr>
                          <w:rFonts w:ascii="Cambria Math" w:hAnsi="Cambria Math"/>
                        </w:rPr>
                        <m:t>1</m:t>
                      </m:r>
                    </m:sub>
                  </m:sSub>
                </m:sub>
              </m:sSub>
              <m:r>
                <m:rPr>
                  <m:sty m:val="b"/>
                </m:rPr>
                <w:rPr>
                  <w:rFonts w:ascii="Cambria Math" w:hAnsi="Cambria Math"/>
                </w:rPr>
                <m:t>+…+</m:t>
              </m:r>
              <m:r>
                <m:rPr>
                  <m:sty m:val="bi"/>
                </m:rPr>
                <w:rPr>
                  <w:rFonts w:ascii="Cambria Math" w:hAnsi="Cambria Math"/>
                </w:rPr>
                <m:t>Verdic</m:t>
              </m:r>
              <m:sSub>
                <m:sSubPr>
                  <m:ctrlPr>
                    <w:rPr>
                      <w:rFonts w:ascii="Cambria Math" w:hAnsi="Cambria Math"/>
                      <w:b/>
                      <w:bCs/>
                    </w:rPr>
                  </m:ctrlPr>
                </m:sSubPr>
                <m:e>
                  <m:r>
                    <m:rPr>
                      <m:sty m:val="bi"/>
                    </m:rPr>
                    <w:rPr>
                      <w:rFonts w:ascii="Cambria Math" w:hAnsi="Cambria Math"/>
                    </w:rPr>
                    <m:t>t</m:t>
                  </m:r>
                </m:e>
                <m:sub>
                  <m:sSub>
                    <m:sSubPr>
                      <m:ctrlPr>
                        <w:rPr>
                          <w:rFonts w:ascii="Cambria Math" w:hAnsi="Cambria Math"/>
                          <w:b/>
                          <w:bCs/>
                        </w:rPr>
                      </m:ctrlPr>
                    </m:sSubPr>
                    <m:e>
                      <m:r>
                        <m:rPr>
                          <m:sty m:val="bi"/>
                        </m:rPr>
                        <w:rPr>
                          <w:rFonts w:ascii="Cambria Math" w:hAnsi="Cambria Math"/>
                        </w:rPr>
                        <m:t>Scenario</m:t>
                      </m:r>
                    </m:e>
                    <m:sub>
                      <m:r>
                        <m:rPr>
                          <m:sty m:val="bi"/>
                        </m:rPr>
                        <w:rPr>
                          <w:rFonts w:ascii="Cambria Math" w:hAnsi="Cambria Math"/>
                        </w:rPr>
                        <m:t>N</m:t>
                      </m:r>
                    </m:sub>
                  </m:sSub>
                </m:sub>
              </m:sSub>
              <m:r>
                <m:rPr>
                  <m:sty m:val="b"/>
                </m:rPr>
                <w:rPr>
                  <w:rFonts w:ascii="Cambria Math" w:hAnsi="Cambria Math"/>
                </w:rPr>
                <m:t>)</m:t>
              </m:r>
            </m:num>
            <m:den>
              <m:r>
                <m:rPr>
                  <m:sty m:val="bi"/>
                </m:rPr>
                <w:rPr>
                  <w:rFonts w:ascii="Cambria Math" w:hAnsi="Cambria Math"/>
                </w:rPr>
                <m:t>N</m:t>
              </m:r>
            </m:den>
          </m:f>
          <m:r>
            <m:rPr>
              <m:sty m:val="b"/>
            </m:rPr>
            <w:rPr>
              <w:rFonts w:ascii="Cambria Math" w:hAnsi="Cambria Math"/>
            </w:rPr>
            <m:t>×100%</m:t>
          </m:r>
        </m:oMath>
      </m:oMathPara>
    </w:p>
    <w:p w14:paraId="5BDCD1BF" w14:textId="77777777" w:rsidR="009A2D5F" w:rsidRPr="000805F8" w:rsidRDefault="009A2D5F" w:rsidP="009A2D5F">
      <w:pPr>
        <w:numPr>
          <w:ilvl w:val="0"/>
          <w:numId w:val="17"/>
        </w:numPr>
        <w:rPr>
          <w:b/>
          <w:bCs/>
          <w:lang w:val="en-IN"/>
        </w:rPr>
      </w:pPr>
      <w:r w:rsidRPr="000805F8">
        <w:rPr>
          <w:b/>
          <w:bCs/>
          <w:lang w:val="en-IN"/>
        </w:rPr>
        <w:t>Where N is the number of selected scenarios for generalization testing</w:t>
      </w:r>
    </w:p>
    <w:p w14:paraId="41677F07" w14:textId="77777777" w:rsidR="009A2D5F" w:rsidRPr="000805F8" w:rsidRDefault="009A2D5F" w:rsidP="009A2D5F">
      <w:pPr>
        <w:numPr>
          <w:ilvl w:val="1"/>
          <w:numId w:val="17"/>
        </w:numPr>
        <w:rPr>
          <w:b/>
          <w:bCs/>
          <w:lang w:val="en-IN"/>
        </w:rPr>
      </w:pPr>
      <w:r w:rsidRPr="000805F8">
        <w:rPr>
          <w:b/>
          <w:bCs/>
          <w:lang w:val="en-IN"/>
        </w:rPr>
        <w:t>The value of N to be discussed</w:t>
      </w:r>
    </w:p>
    <w:p w14:paraId="3A8105F0" w14:textId="77777777" w:rsidR="009A2D5F" w:rsidRPr="000805F8" w:rsidRDefault="009A2D5F" w:rsidP="009A2D5F">
      <w:pPr>
        <w:numPr>
          <w:ilvl w:val="0"/>
          <w:numId w:val="17"/>
        </w:numPr>
        <w:rPr>
          <w:b/>
          <w:bCs/>
          <w:lang w:val="en-IN"/>
        </w:rPr>
      </w:pPr>
      <w:proofErr w:type="spellStart"/>
      <w:r w:rsidRPr="000805F8">
        <w:rPr>
          <w:b/>
          <w:bCs/>
          <w:lang w:val="en-IN"/>
        </w:rPr>
        <w:t>Verdict_j</w:t>
      </w:r>
      <w:proofErr w:type="spellEnd"/>
      <w:r w:rsidRPr="000805F8">
        <w:rPr>
          <w:b/>
          <w:bCs/>
          <w:lang w:val="en-IN"/>
        </w:rPr>
        <w:t xml:space="preserve"> = 1 if the performance requirements are fulfilled for scenario </w:t>
      </w:r>
      <w:r w:rsidRPr="000805F8">
        <w:rPr>
          <w:b/>
          <w:bCs/>
          <w:i/>
          <w:iCs/>
          <w:lang w:val="en-IN"/>
        </w:rPr>
        <w:t>j</w:t>
      </w:r>
    </w:p>
    <w:p w14:paraId="02CD8C3A" w14:textId="77777777" w:rsidR="009A2D5F" w:rsidRPr="000805F8" w:rsidRDefault="009A2D5F" w:rsidP="009A2D5F">
      <w:pPr>
        <w:numPr>
          <w:ilvl w:val="0"/>
          <w:numId w:val="17"/>
        </w:numPr>
        <w:rPr>
          <w:rFonts w:asciiTheme="minorHAnsi" w:hAnsiTheme="minorHAnsi"/>
          <w:b/>
          <w:bCs/>
          <w:sz w:val="22"/>
          <w:lang w:val="en-IN"/>
        </w:rPr>
      </w:pPr>
      <w:proofErr w:type="spellStart"/>
      <w:r w:rsidRPr="000805F8">
        <w:rPr>
          <w:b/>
          <w:bCs/>
          <w:lang w:val="en-IN"/>
        </w:rPr>
        <w:t>Verdict_j</w:t>
      </w:r>
      <w:proofErr w:type="spellEnd"/>
      <w:r w:rsidRPr="000805F8">
        <w:rPr>
          <w:b/>
          <w:bCs/>
          <w:lang w:val="en-IN"/>
        </w:rPr>
        <w:t xml:space="preserve"> = 0 otherwise</w:t>
      </w:r>
    </w:p>
    <w:p w14:paraId="22893DDA" w14:textId="77777777" w:rsidR="009A2D5F" w:rsidRDefault="009A2D5F" w:rsidP="009A2D5F">
      <w:pPr>
        <w:rPr>
          <w:rFonts w:asciiTheme="majorBidi" w:hAnsiTheme="majorBidi" w:cstheme="majorBidi"/>
          <w:b/>
          <w:bCs/>
          <w:szCs w:val="20"/>
        </w:rPr>
      </w:pPr>
      <w:r w:rsidRPr="000805F8">
        <w:rPr>
          <w:rFonts w:asciiTheme="majorBidi" w:hAnsiTheme="majorBidi" w:cstheme="majorBidi"/>
          <w:b/>
          <w:bCs/>
          <w:szCs w:val="20"/>
        </w:rPr>
        <w:t>Proposal 4: RAN4 should consider discussing on a generalization test framework that can help to evaluate the generalization capabilities of the AIML enabled functionalities.</w:t>
      </w:r>
    </w:p>
    <w:p w14:paraId="2C0CA2BD" w14:textId="77777777" w:rsidR="003B659E" w:rsidRPr="008D0AE1" w:rsidRDefault="003B659E" w:rsidP="0060543D">
      <w:pPr>
        <w:pStyle w:val="RAN4H1"/>
        <w:numPr>
          <w:ilvl w:val="0"/>
          <w:numId w:val="0"/>
        </w:numPr>
        <w:ind w:left="360" w:hanging="360"/>
      </w:pPr>
      <w:bookmarkStart w:id="18" w:name="_Toc116995849"/>
      <w:r w:rsidRPr="008D0AE1">
        <w:lastRenderedPageBreak/>
        <w:t>References</w:t>
      </w:r>
      <w:bookmarkEnd w:id="18"/>
    </w:p>
    <w:p w14:paraId="0914EA79" w14:textId="4D617923" w:rsidR="00E2583F" w:rsidRPr="003E0147" w:rsidRDefault="003E0147" w:rsidP="003E0147">
      <w:pPr>
        <w:spacing w:line="256" w:lineRule="auto"/>
        <w:ind w:right="-22"/>
      </w:pPr>
      <w:r w:rsidRPr="003E0147">
        <w:t>[1]</w:t>
      </w:r>
      <w:r>
        <w:t xml:space="preserve"> </w:t>
      </w:r>
      <w:r w:rsidRPr="003E0147">
        <w:t>RP-250792, Revised WID: Artificial Intelligence (AI)/Machine Learning (ML) for NR Air Interface, Qualcomm, RAN#107, March 12-14, 2025, Incheon, South Korea.</w:t>
      </w:r>
    </w:p>
    <w:sectPr w:rsidR="00E2583F" w:rsidRPr="003E0147"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152B" w14:textId="77777777" w:rsidR="004115EB" w:rsidRDefault="004115EB" w:rsidP="00001C9B">
      <w:pPr>
        <w:spacing w:after="0" w:line="240" w:lineRule="auto"/>
      </w:pPr>
      <w:r>
        <w:separator/>
      </w:r>
    </w:p>
  </w:endnote>
  <w:endnote w:type="continuationSeparator" w:id="0">
    <w:p w14:paraId="381E229E" w14:textId="77777777" w:rsidR="004115EB" w:rsidRDefault="004115EB" w:rsidP="00001C9B">
      <w:pPr>
        <w:spacing w:after="0" w:line="240" w:lineRule="auto"/>
      </w:pPr>
      <w:r>
        <w:continuationSeparator/>
      </w:r>
    </w:p>
  </w:endnote>
  <w:endnote w:type="continuationNotice" w:id="1">
    <w:p w14:paraId="105E5061" w14:textId="77777777" w:rsidR="004115EB" w:rsidRDefault="004115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1D85F" w14:textId="77777777" w:rsidR="004115EB" w:rsidRDefault="004115EB" w:rsidP="00001C9B">
      <w:pPr>
        <w:spacing w:after="0" w:line="240" w:lineRule="auto"/>
      </w:pPr>
      <w:r>
        <w:separator/>
      </w:r>
    </w:p>
  </w:footnote>
  <w:footnote w:type="continuationSeparator" w:id="0">
    <w:p w14:paraId="66D3D9D9" w14:textId="77777777" w:rsidR="004115EB" w:rsidRDefault="004115EB" w:rsidP="00001C9B">
      <w:pPr>
        <w:spacing w:after="0" w:line="240" w:lineRule="auto"/>
      </w:pPr>
      <w:r>
        <w:continuationSeparator/>
      </w:r>
    </w:p>
  </w:footnote>
  <w:footnote w:type="continuationNotice" w:id="1">
    <w:p w14:paraId="46D73D54" w14:textId="77777777" w:rsidR="004115EB" w:rsidRDefault="004115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51B"/>
    <w:multiLevelType w:val="hybridMultilevel"/>
    <w:tmpl w:val="4302212E"/>
    <w:lvl w:ilvl="0" w:tplc="328C8A9C">
      <w:start w:val="1"/>
      <w:numFmt w:val="bullet"/>
      <w:lvlText w:val="•"/>
      <w:lvlJc w:val="left"/>
      <w:pPr>
        <w:tabs>
          <w:tab w:val="num" w:pos="720"/>
        </w:tabs>
        <w:ind w:left="720" w:hanging="360"/>
      </w:pPr>
      <w:rPr>
        <w:rFonts w:ascii="Arial" w:hAnsi="Arial" w:hint="default"/>
      </w:rPr>
    </w:lvl>
    <w:lvl w:ilvl="1" w:tplc="26DC08C2" w:tentative="1">
      <w:start w:val="1"/>
      <w:numFmt w:val="bullet"/>
      <w:lvlText w:val="•"/>
      <w:lvlJc w:val="left"/>
      <w:pPr>
        <w:tabs>
          <w:tab w:val="num" w:pos="1440"/>
        </w:tabs>
        <w:ind w:left="1440" w:hanging="360"/>
      </w:pPr>
      <w:rPr>
        <w:rFonts w:ascii="Arial" w:hAnsi="Arial" w:hint="default"/>
      </w:rPr>
    </w:lvl>
    <w:lvl w:ilvl="2" w:tplc="499E7FAE" w:tentative="1">
      <w:start w:val="1"/>
      <w:numFmt w:val="bullet"/>
      <w:lvlText w:val="•"/>
      <w:lvlJc w:val="left"/>
      <w:pPr>
        <w:tabs>
          <w:tab w:val="num" w:pos="2160"/>
        </w:tabs>
        <w:ind w:left="2160" w:hanging="360"/>
      </w:pPr>
      <w:rPr>
        <w:rFonts w:ascii="Arial" w:hAnsi="Arial" w:hint="default"/>
      </w:rPr>
    </w:lvl>
    <w:lvl w:ilvl="3" w:tplc="BB0C4CA4" w:tentative="1">
      <w:start w:val="1"/>
      <w:numFmt w:val="bullet"/>
      <w:lvlText w:val="•"/>
      <w:lvlJc w:val="left"/>
      <w:pPr>
        <w:tabs>
          <w:tab w:val="num" w:pos="2880"/>
        </w:tabs>
        <w:ind w:left="2880" w:hanging="360"/>
      </w:pPr>
      <w:rPr>
        <w:rFonts w:ascii="Arial" w:hAnsi="Arial" w:hint="default"/>
      </w:rPr>
    </w:lvl>
    <w:lvl w:ilvl="4" w:tplc="8A9277C8" w:tentative="1">
      <w:start w:val="1"/>
      <w:numFmt w:val="bullet"/>
      <w:lvlText w:val="•"/>
      <w:lvlJc w:val="left"/>
      <w:pPr>
        <w:tabs>
          <w:tab w:val="num" w:pos="3600"/>
        </w:tabs>
        <w:ind w:left="3600" w:hanging="360"/>
      </w:pPr>
      <w:rPr>
        <w:rFonts w:ascii="Arial" w:hAnsi="Arial" w:hint="default"/>
      </w:rPr>
    </w:lvl>
    <w:lvl w:ilvl="5" w:tplc="CDC6B7A8" w:tentative="1">
      <w:start w:val="1"/>
      <w:numFmt w:val="bullet"/>
      <w:lvlText w:val="•"/>
      <w:lvlJc w:val="left"/>
      <w:pPr>
        <w:tabs>
          <w:tab w:val="num" w:pos="4320"/>
        </w:tabs>
        <w:ind w:left="4320" w:hanging="360"/>
      </w:pPr>
      <w:rPr>
        <w:rFonts w:ascii="Arial" w:hAnsi="Arial" w:hint="default"/>
      </w:rPr>
    </w:lvl>
    <w:lvl w:ilvl="6" w:tplc="44B658DC" w:tentative="1">
      <w:start w:val="1"/>
      <w:numFmt w:val="bullet"/>
      <w:lvlText w:val="•"/>
      <w:lvlJc w:val="left"/>
      <w:pPr>
        <w:tabs>
          <w:tab w:val="num" w:pos="5040"/>
        </w:tabs>
        <w:ind w:left="5040" w:hanging="360"/>
      </w:pPr>
      <w:rPr>
        <w:rFonts w:ascii="Arial" w:hAnsi="Arial" w:hint="default"/>
      </w:rPr>
    </w:lvl>
    <w:lvl w:ilvl="7" w:tplc="7CB6F464" w:tentative="1">
      <w:start w:val="1"/>
      <w:numFmt w:val="bullet"/>
      <w:lvlText w:val="•"/>
      <w:lvlJc w:val="left"/>
      <w:pPr>
        <w:tabs>
          <w:tab w:val="num" w:pos="5760"/>
        </w:tabs>
        <w:ind w:left="5760" w:hanging="360"/>
      </w:pPr>
      <w:rPr>
        <w:rFonts w:ascii="Arial" w:hAnsi="Arial" w:hint="default"/>
      </w:rPr>
    </w:lvl>
    <w:lvl w:ilvl="8" w:tplc="25DCDD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C00122"/>
    <w:multiLevelType w:val="hybridMultilevel"/>
    <w:tmpl w:val="65E68632"/>
    <w:lvl w:ilvl="0" w:tplc="D6EEE34C">
      <w:start w:val="1"/>
      <w:numFmt w:val="bullet"/>
      <w:lvlText w:val="•"/>
      <w:lvlJc w:val="left"/>
      <w:pPr>
        <w:tabs>
          <w:tab w:val="num" w:pos="720"/>
        </w:tabs>
        <w:ind w:left="720" w:hanging="360"/>
      </w:pPr>
      <w:rPr>
        <w:rFonts w:ascii="Arial" w:hAnsi="Arial" w:hint="default"/>
      </w:rPr>
    </w:lvl>
    <w:lvl w:ilvl="1" w:tplc="7798A128">
      <w:start w:val="1"/>
      <w:numFmt w:val="bullet"/>
      <w:lvlText w:val="•"/>
      <w:lvlJc w:val="left"/>
      <w:pPr>
        <w:tabs>
          <w:tab w:val="num" w:pos="1440"/>
        </w:tabs>
        <w:ind w:left="1440" w:hanging="360"/>
      </w:pPr>
      <w:rPr>
        <w:rFonts w:ascii="Arial" w:hAnsi="Arial" w:hint="default"/>
      </w:rPr>
    </w:lvl>
    <w:lvl w:ilvl="2" w:tplc="07BE63E6">
      <w:numFmt w:val="bullet"/>
      <w:lvlText w:val="•"/>
      <w:lvlJc w:val="left"/>
      <w:pPr>
        <w:tabs>
          <w:tab w:val="num" w:pos="2160"/>
        </w:tabs>
        <w:ind w:left="2160" w:hanging="360"/>
      </w:pPr>
      <w:rPr>
        <w:rFonts w:ascii="Arial" w:hAnsi="Arial" w:hint="default"/>
      </w:rPr>
    </w:lvl>
    <w:lvl w:ilvl="3" w:tplc="0E5ACF90" w:tentative="1">
      <w:start w:val="1"/>
      <w:numFmt w:val="bullet"/>
      <w:lvlText w:val="•"/>
      <w:lvlJc w:val="left"/>
      <w:pPr>
        <w:tabs>
          <w:tab w:val="num" w:pos="2880"/>
        </w:tabs>
        <w:ind w:left="2880" w:hanging="360"/>
      </w:pPr>
      <w:rPr>
        <w:rFonts w:ascii="Arial" w:hAnsi="Arial" w:hint="default"/>
      </w:rPr>
    </w:lvl>
    <w:lvl w:ilvl="4" w:tplc="3E3C0238" w:tentative="1">
      <w:start w:val="1"/>
      <w:numFmt w:val="bullet"/>
      <w:lvlText w:val="•"/>
      <w:lvlJc w:val="left"/>
      <w:pPr>
        <w:tabs>
          <w:tab w:val="num" w:pos="3600"/>
        </w:tabs>
        <w:ind w:left="3600" w:hanging="360"/>
      </w:pPr>
      <w:rPr>
        <w:rFonts w:ascii="Arial" w:hAnsi="Arial" w:hint="default"/>
      </w:rPr>
    </w:lvl>
    <w:lvl w:ilvl="5" w:tplc="7CEE58FE" w:tentative="1">
      <w:start w:val="1"/>
      <w:numFmt w:val="bullet"/>
      <w:lvlText w:val="•"/>
      <w:lvlJc w:val="left"/>
      <w:pPr>
        <w:tabs>
          <w:tab w:val="num" w:pos="4320"/>
        </w:tabs>
        <w:ind w:left="4320" w:hanging="360"/>
      </w:pPr>
      <w:rPr>
        <w:rFonts w:ascii="Arial" w:hAnsi="Arial" w:hint="default"/>
      </w:rPr>
    </w:lvl>
    <w:lvl w:ilvl="6" w:tplc="868E742C" w:tentative="1">
      <w:start w:val="1"/>
      <w:numFmt w:val="bullet"/>
      <w:lvlText w:val="•"/>
      <w:lvlJc w:val="left"/>
      <w:pPr>
        <w:tabs>
          <w:tab w:val="num" w:pos="5040"/>
        </w:tabs>
        <w:ind w:left="5040" w:hanging="360"/>
      </w:pPr>
      <w:rPr>
        <w:rFonts w:ascii="Arial" w:hAnsi="Arial" w:hint="default"/>
      </w:rPr>
    </w:lvl>
    <w:lvl w:ilvl="7" w:tplc="3FAE88F6" w:tentative="1">
      <w:start w:val="1"/>
      <w:numFmt w:val="bullet"/>
      <w:lvlText w:val="•"/>
      <w:lvlJc w:val="left"/>
      <w:pPr>
        <w:tabs>
          <w:tab w:val="num" w:pos="5760"/>
        </w:tabs>
        <w:ind w:left="5760" w:hanging="360"/>
      </w:pPr>
      <w:rPr>
        <w:rFonts w:ascii="Arial" w:hAnsi="Arial" w:hint="default"/>
      </w:rPr>
    </w:lvl>
    <w:lvl w:ilvl="8" w:tplc="D70092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7B5DD3"/>
    <w:multiLevelType w:val="hybridMultilevel"/>
    <w:tmpl w:val="6A64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28C4A37"/>
    <w:multiLevelType w:val="multilevel"/>
    <w:tmpl w:val="D06A2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93783F"/>
    <w:multiLevelType w:val="hybridMultilevel"/>
    <w:tmpl w:val="A78C4D7E"/>
    <w:lvl w:ilvl="0" w:tplc="558E7DAC">
      <w:start w:val="1"/>
      <w:numFmt w:val="bullet"/>
      <w:lvlText w:val="•"/>
      <w:lvlJc w:val="left"/>
      <w:pPr>
        <w:tabs>
          <w:tab w:val="num" w:pos="720"/>
        </w:tabs>
        <w:ind w:left="720" w:hanging="360"/>
      </w:pPr>
      <w:rPr>
        <w:rFonts w:ascii="Arial" w:hAnsi="Arial" w:hint="default"/>
      </w:rPr>
    </w:lvl>
    <w:lvl w:ilvl="1" w:tplc="A42E0798">
      <w:start w:val="1"/>
      <w:numFmt w:val="bullet"/>
      <w:lvlText w:val="•"/>
      <w:lvlJc w:val="left"/>
      <w:pPr>
        <w:tabs>
          <w:tab w:val="num" w:pos="1440"/>
        </w:tabs>
        <w:ind w:left="1440" w:hanging="360"/>
      </w:pPr>
      <w:rPr>
        <w:rFonts w:ascii="Arial" w:hAnsi="Arial" w:hint="default"/>
      </w:rPr>
    </w:lvl>
    <w:lvl w:ilvl="2" w:tplc="C6EE1ACA">
      <w:numFmt w:val="bullet"/>
      <w:lvlText w:val="•"/>
      <w:lvlJc w:val="left"/>
      <w:pPr>
        <w:tabs>
          <w:tab w:val="num" w:pos="2160"/>
        </w:tabs>
        <w:ind w:left="2160" w:hanging="360"/>
      </w:pPr>
      <w:rPr>
        <w:rFonts w:ascii="Arial" w:hAnsi="Arial" w:hint="default"/>
      </w:rPr>
    </w:lvl>
    <w:lvl w:ilvl="3" w:tplc="0BEA5100" w:tentative="1">
      <w:start w:val="1"/>
      <w:numFmt w:val="bullet"/>
      <w:lvlText w:val="•"/>
      <w:lvlJc w:val="left"/>
      <w:pPr>
        <w:tabs>
          <w:tab w:val="num" w:pos="2880"/>
        </w:tabs>
        <w:ind w:left="2880" w:hanging="360"/>
      </w:pPr>
      <w:rPr>
        <w:rFonts w:ascii="Arial" w:hAnsi="Arial" w:hint="default"/>
      </w:rPr>
    </w:lvl>
    <w:lvl w:ilvl="4" w:tplc="EF203D74" w:tentative="1">
      <w:start w:val="1"/>
      <w:numFmt w:val="bullet"/>
      <w:lvlText w:val="•"/>
      <w:lvlJc w:val="left"/>
      <w:pPr>
        <w:tabs>
          <w:tab w:val="num" w:pos="3600"/>
        </w:tabs>
        <w:ind w:left="3600" w:hanging="360"/>
      </w:pPr>
      <w:rPr>
        <w:rFonts w:ascii="Arial" w:hAnsi="Arial" w:hint="default"/>
      </w:rPr>
    </w:lvl>
    <w:lvl w:ilvl="5" w:tplc="F896473E" w:tentative="1">
      <w:start w:val="1"/>
      <w:numFmt w:val="bullet"/>
      <w:lvlText w:val="•"/>
      <w:lvlJc w:val="left"/>
      <w:pPr>
        <w:tabs>
          <w:tab w:val="num" w:pos="4320"/>
        </w:tabs>
        <w:ind w:left="4320" w:hanging="360"/>
      </w:pPr>
      <w:rPr>
        <w:rFonts w:ascii="Arial" w:hAnsi="Arial" w:hint="default"/>
      </w:rPr>
    </w:lvl>
    <w:lvl w:ilvl="6" w:tplc="76D0852E" w:tentative="1">
      <w:start w:val="1"/>
      <w:numFmt w:val="bullet"/>
      <w:lvlText w:val="•"/>
      <w:lvlJc w:val="left"/>
      <w:pPr>
        <w:tabs>
          <w:tab w:val="num" w:pos="5040"/>
        </w:tabs>
        <w:ind w:left="5040" w:hanging="360"/>
      </w:pPr>
      <w:rPr>
        <w:rFonts w:ascii="Arial" w:hAnsi="Arial" w:hint="default"/>
      </w:rPr>
    </w:lvl>
    <w:lvl w:ilvl="7" w:tplc="CB7624D6" w:tentative="1">
      <w:start w:val="1"/>
      <w:numFmt w:val="bullet"/>
      <w:lvlText w:val="•"/>
      <w:lvlJc w:val="left"/>
      <w:pPr>
        <w:tabs>
          <w:tab w:val="num" w:pos="5760"/>
        </w:tabs>
        <w:ind w:left="5760" w:hanging="360"/>
      </w:pPr>
      <w:rPr>
        <w:rFonts w:ascii="Arial" w:hAnsi="Arial" w:hint="default"/>
      </w:rPr>
    </w:lvl>
    <w:lvl w:ilvl="8" w:tplc="8A1E2F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8B757A"/>
    <w:multiLevelType w:val="multilevel"/>
    <w:tmpl w:val="22FC7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4A2C15"/>
    <w:multiLevelType w:val="hybridMultilevel"/>
    <w:tmpl w:val="ADCACA6A"/>
    <w:lvl w:ilvl="0" w:tplc="CB901100">
      <w:start w:val="1"/>
      <w:numFmt w:val="bullet"/>
      <w:lvlText w:val=""/>
      <w:lvlJc w:val="left"/>
      <w:pPr>
        <w:tabs>
          <w:tab w:val="num" w:pos="720"/>
        </w:tabs>
        <w:ind w:left="720" w:hanging="360"/>
      </w:pPr>
      <w:rPr>
        <w:rFonts w:ascii="Wingdings" w:hAnsi="Wingdings" w:hint="default"/>
      </w:rPr>
    </w:lvl>
    <w:lvl w:ilvl="1" w:tplc="A06A956C" w:tentative="1">
      <w:start w:val="1"/>
      <w:numFmt w:val="bullet"/>
      <w:lvlText w:val=""/>
      <w:lvlJc w:val="left"/>
      <w:pPr>
        <w:tabs>
          <w:tab w:val="num" w:pos="1440"/>
        </w:tabs>
        <w:ind w:left="1440" w:hanging="360"/>
      </w:pPr>
      <w:rPr>
        <w:rFonts w:ascii="Wingdings" w:hAnsi="Wingdings" w:hint="default"/>
      </w:rPr>
    </w:lvl>
    <w:lvl w:ilvl="2" w:tplc="B9405074" w:tentative="1">
      <w:start w:val="1"/>
      <w:numFmt w:val="bullet"/>
      <w:lvlText w:val=""/>
      <w:lvlJc w:val="left"/>
      <w:pPr>
        <w:tabs>
          <w:tab w:val="num" w:pos="2160"/>
        </w:tabs>
        <w:ind w:left="2160" w:hanging="360"/>
      </w:pPr>
      <w:rPr>
        <w:rFonts w:ascii="Wingdings" w:hAnsi="Wingdings" w:hint="default"/>
      </w:rPr>
    </w:lvl>
    <w:lvl w:ilvl="3" w:tplc="F85C708A" w:tentative="1">
      <w:start w:val="1"/>
      <w:numFmt w:val="bullet"/>
      <w:lvlText w:val=""/>
      <w:lvlJc w:val="left"/>
      <w:pPr>
        <w:tabs>
          <w:tab w:val="num" w:pos="2880"/>
        </w:tabs>
        <w:ind w:left="2880" w:hanging="360"/>
      </w:pPr>
      <w:rPr>
        <w:rFonts w:ascii="Wingdings" w:hAnsi="Wingdings" w:hint="default"/>
      </w:rPr>
    </w:lvl>
    <w:lvl w:ilvl="4" w:tplc="CFF2058A" w:tentative="1">
      <w:start w:val="1"/>
      <w:numFmt w:val="bullet"/>
      <w:lvlText w:val=""/>
      <w:lvlJc w:val="left"/>
      <w:pPr>
        <w:tabs>
          <w:tab w:val="num" w:pos="3600"/>
        </w:tabs>
        <w:ind w:left="3600" w:hanging="360"/>
      </w:pPr>
      <w:rPr>
        <w:rFonts w:ascii="Wingdings" w:hAnsi="Wingdings" w:hint="default"/>
      </w:rPr>
    </w:lvl>
    <w:lvl w:ilvl="5" w:tplc="F59C0DAA" w:tentative="1">
      <w:start w:val="1"/>
      <w:numFmt w:val="bullet"/>
      <w:lvlText w:val=""/>
      <w:lvlJc w:val="left"/>
      <w:pPr>
        <w:tabs>
          <w:tab w:val="num" w:pos="4320"/>
        </w:tabs>
        <w:ind w:left="4320" w:hanging="360"/>
      </w:pPr>
      <w:rPr>
        <w:rFonts w:ascii="Wingdings" w:hAnsi="Wingdings" w:hint="default"/>
      </w:rPr>
    </w:lvl>
    <w:lvl w:ilvl="6" w:tplc="8FF0679A" w:tentative="1">
      <w:start w:val="1"/>
      <w:numFmt w:val="bullet"/>
      <w:lvlText w:val=""/>
      <w:lvlJc w:val="left"/>
      <w:pPr>
        <w:tabs>
          <w:tab w:val="num" w:pos="5040"/>
        </w:tabs>
        <w:ind w:left="5040" w:hanging="360"/>
      </w:pPr>
      <w:rPr>
        <w:rFonts w:ascii="Wingdings" w:hAnsi="Wingdings" w:hint="default"/>
      </w:rPr>
    </w:lvl>
    <w:lvl w:ilvl="7" w:tplc="E18A08EE" w:tentative="1">
      <w:start w:val="1"/>
      <w:numFmt w:val="bullet"/>
      <w:lvlText w:val=""/>
      <w:lvlJc w:val="left"/>
      <w:pPr>
        <w:tabs>
          <w:tab w:val="num" w:pos="5760"/>
        </w:tabs>
        <w:ind w:left="5760" w:hanging="360"/>
      </w:pPr>
      <w:rPr>
        <w:rFonts w:ascii="Wingdings" w:hAnsi="Wingdings" w:hint="default"/>
      </w:rPr>
    </w:lvl>
    <w:lvl w:ilvl="8" w:tplc="EDE8610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14"/>
  </w:num>
  <w:num w:numId="2" w16cid:durableId="80681869">
    <w:abstractNumId w:val="11"/>
  </w:num>
  <w:num w:numId="3" w16cid:durableId="1566528953">
    <w:abstractNumId w:val="13"/>
  </w:num>
  <w:num w:numId="4" w16cid:durableId="1456096507">
    <w:abstractNumId w:val="20"/>
  </w:num>
  <w:num w:numId="5" w16cid:durableId="1659071369">
    <w:abstractNumId w:val="18"/>
  </w:num>
  <w:num w:numId="6" w16cid:durableId="143009612">
    <w:abstractNumId w:val="0"/>
  </w:num>
  <w:num w:numId="7" w16cid:durableId="175385611">
    <w:abstractNumId w:val="12"/>
  </w:num>
  <w:num w:numId="8" w16cid:durableId="2102987456">
    <w:abstractNumId w:val="4"/>
  </w:num>
  <w:num w:numId="9" w16cid:durableId="1398822153">
    <w:abstractNumId w:val="13"/>
    <w:lvlOverride w:ilvl="0">
      <w:startOverride w:val="1"/>
    </w:lvlOverride>
  </w:num>
  <w:num w:numId="10" w16cid:durableId="1099914053">
    <w:abstractNumId w:val="17"/>
  </w:num>
  <w:num w:numId="11" w16cid:durableId="2015768356">
    <w:abstractNumId w:val="1"/>
  </w:num>
  <w:num w:numId="12" w16cid:durableId="280961222">
    <w:abstractNumId w:val="8"/>
  </w:num>
  <w:num w:numId="13" w16cid:durableId="218781617">
    <w:abstractNumId w:val="15"/>
  </w:num>
  <w:num w:numId="14" w16cid:durableId="468281019">
    <w:abstractNumId w:val="10"/>
  </w:num>
  <w:num w:numId="15" w16cid:durableId="2064938305">
    <w:abstractNumId w:val="3"/>
  </w:num>
  <w:num w:numId="16" w16cid:durableId="351802464">
    <w:abstractNumId w:val="21"/>
  </w:num>
  <w:num w:numId="17" w16cid:durableId="857353490">
    <w:abstractNumId w:val="5"/>
  </w:num>
  <w:num w:numId="18" w16cid:durableId="718824719">
    <w:abstractNumId w:val="9"/>
  </w:num>
  <w:num w:numId="19" w16cid:durableId="875043544">
    <w:abstractNumId w:val="16"/>
  </w:num>
  <w:num w:numId="20" w16cid:durableId="1341858477">
    <w:abstractNumId w:val="6"/>
  </w:num>
  <w:num w:numId="21" w16cid:durableId="1477645368">
    <w:abstractNumId w:val="7"/>
  </w:num>
  <w:num w:numId="22" w16cid:durableId="543754989">
    <w:abstractNumId w:val="2"/>
  </w:num>
  <w:num w:numId="23" w16cid:durableId="91567400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94B"/>
    <w:rsid w:val="00001C9B"/>
    <w:rsid w:val="000020C8"/>
    <w:rsid w:val="000020CD"/>
    <w:rsid w:val="00002399"/>
    <w:rsid w:val="00002598"/>
    <w:rsid w:val="000035D7"/>
    <w:rsid w:val="000035F1"/>
    <w:rsid w:val="00003726"/>
    <w:rsid w:val="00003836"/>
    <w:rsid w:val="00003B27"/>
    <w:rsid w:val="00003B7F"/>
    <w:rsid w:val="000040DC"/>
    <w:rsid w:val="0000435F"/>
    <w:rsid w:val="00004415"/>
    <w:rsid w:val="000045C1"/>
    <w:rsid w:val="00004DCD"/>
    <w:rsid w:val="00005757"/>
    <w:rsid w:val="00005B75"/>
    <w:rsid w:val="00006245"/>
    <w:rsid w:val="0000628A"/>
    <w:rsid w:val="00006499"/>
    <w:rsid w:val="0000661B"/>
    <w:rsid w:val="0000675B"/>
    <w:rsid w:val="00006BCA"/>
    <w:rsid w:val="00006F3F"/>
    <w:rsid w:val="00007347"/>
    <w:rsid w:val="000074C9"/>
    <w:rsid w:val="00007790"/>
    <w:rsid w:val="00007D74"/>
    <w:rsid w:val="0001018E"/>
    <w:rsid w:val="00010426"/>
    <w:rsid w:val="00010930"/>
    <w:rsid w:val="00011784"/>
    <w:rsid w:val="0001262C"/>
    <w:rsid w:val="00013683"/>
    <w:rsid w:val="00013801"/>
    <w:rsid w:val="00014582"/>
    <w:rsid w:val="0001491B"/>
    <w:rsid w:val="0001498A"/>
    <w:rsid w:val="00014B70"/>
    <w:rsid w:val="00014E3F"/>
    <w:rsid w:val="000151EF"/>
    <w:rsid w:val="000158C9"/>
    <w:rsid w:val="00015B8C"/>
    <w:rsid w:val="00015C41"/>
    <w:rsid w:val="00016207"/>
    <w:rsid w:val="00017324"/>
    <w:rsid w:val="00017502"/>
    <w:rsid w:val="00017618"/>
    <w:rsid w:val="00017D64"/>
    <w:rsid w:val="00017D98"/>
    <w:rsid w:val="00017F3C"/>
    <w:rsid w:val="00020E5F"/>
    <w:rsid w:val="000211CB"/>
    <w:rsid w:val="0002132C"/>
    <w:rsid w:val="0002148B"/>
    <w:rsid w:val="000215ED"/>
    <w:rsid w:val="00021816"/>
    <w:rsid w:val="00021B67"/>
    <w:rsid w:val="00021B97"/>
    <w:rsid w:val="00022FD7"/>
    <w:rsid w:val="000239F5"/>
    <w:rsid w:val="00024D6E"/>
    <w:rsid w:val="00024F99"/>
    <w:rsid w:val="00025640"/>
    <w:rsid w:val="00025716"/>
    <w:rsid w:val="0002589F"/>
    <w:rsid w:val="000262E7"/>
    <w:rsid w:val="0002641D"/>
    <w:rsid w:val="00026CD2"/>
    <w:rsid w:val="00026DDB"/>
    <w:rsid w:val="00027021"/>
    <w:rsid w:val="00027312"/>
    <w:rsid w:val="00027756"/>
    <w:rsid w:val="00027800"/>
    <w:rsid w:val="00027ECB"/>
    <w:rsid w:val="00030075"/>
    <w:rsid w:val="0003050F"/>
    <w:rsid w:val="0003069B"/>
    <w:rsid w:val="00030B19"/>
    <w:rsid w:val="00031310"/>
    <w:rsid w:val="00032144"/>
    <w:rsid w:val="0003258F"/>
    <w:rsid w:val="000327AA"/>
    <w:rsid w:val="00032FD2"/>
    <w:rsid w:val="00033315"/>
    <w:rsid w:val="000333D6"/>
    <w:rsid w:val="0003365D"/>
    <w:rsid w:val="00034413"/>
    <w:rsid w:val="00034526"/>
    <w:rsid w:val="00034B52"/>
    <w:rsid w:val="000352A3"/>
    <w:rsid w:val="000352AA"/>
    <w:rsid w:val="000358C4"/>
    <w:rsid w:val="00035B33"/>
    <w:rsid w:val="00035CF9"/>
    <w:rsid w:val="00035E15"/>
    <w:rsid w:val="00035EC8"/>
    <w:rsid w:val="0003624E"/>
    <w:rsid w:val="0003631D"/>
    <w:rsid w:val="000363D8"/>
    <w:rsid w:val="00036487"/>
    <w:rsid w:val="00036D5E"/>
    <w:rsid w:val="000370D3"/>
    <w:rsid w:val="00037B1C"/>
    <w:rsid w:val="00041250"/>
    <w:rsid w:val="00041255"/>
    <w:rsid w:val="0004185D"/>
    <w:rsid w:val="00041F39"/>
    <w:rsid w:val="00042CAE"/>
    <w:rsid w:val="00042D0C"/>
    <w:rsid w:val="00042F8B"/>
    <w:rsid w:val="000438AB"/>
    <w:rsid w:val="00043A4B"/>
    <w:rsid w:val="00043B0F"/>
    <w:rsid w:val="000444B4"/>
    <w:rsid w:val="00045243"/>
    <w:rsid w:val="00045783"/>
    <w:rsid w:val="00045BB6"/>
    <w:rsid w:val="00046425"/>
    <w:rsid w:val="00046E83"/>
    <w:rsid w:val="00047192"/>
    <w:rsid w:val="000472D4"/>
    <w:rsid w:val="0005015E"/>
    <w:rsid w:val="00051E27"/>
    <w:rsid w:val="0005214E"/>
    <w:rsid w:val="00052D59"/>
    <w:rsid w:val="0005352A"/>
    <w:rsid w:val="00053D6C"/>
    <w:rsid w:val="00053DC9"/>
    <w:rsid w:val="00054E70"/>
    <w:rsid w:val="000555A1"/>
    <w:rsid w:val="00055A5D"/>
    <w:rsid w:val="00055D64"/>
    <w:rsid w:val="00056017"/>
    <w:rsid w:val="000560B0"/>
    <w:rsid w:val="0005635F"/>
    <w:rsid w:val="00056503"/>
    <w:rsid w:val="00057280"/>
    <w:rsid w:val="0006015C"/>
    <w:rsid w:val="0006026A"/>
    <w:rsid w:val="00060FAD"/>
    <w:rsid w:val="0006101B"/>
    <w:rsid w:val="0006165A"/>
    <w:rsid w:val="000618C5"/>
    <w:rsid w:val="000620C1"/>
    <w:rsid w:val="00062376"/>
    <w:rsid w:val="00062781"/>
    <w:rsid w:val="00062FD4"/>
    <w:rsid w:val="000637FB"/>
    <w:rsid w:val="00063F85"/>
    <w:rsid w:val="0006405C"/>
    <w:rsid w:val="00064E43"/>
    <w:rsid w:val="0006539C"/>
    <w:rsid w:val="000657C5"/>
    <w:rsid w:val="00065A09"/>
    <w:rsid w:val="00065B69"/>
    <w:rsid w:val="000668E8"/>
    <w:rsid w:val="000669B1"/>
    <w:rsid w:val="00066B66"/>
    <w:rsid w:val="00066D99"/>
    <w:rsid w:val="0006752E"/>
    <w:rsid w:val="000676CD"/>
    <w:rsid w:val="00067A37"/>
    <w:rsid w:val="00067CAC"/>
    <w:rsid w:val="00070282"/>
    <w:rsid w:val="00070935"/>
    <w:rsid w:val="000710B6"/>
    <w:rsid w:val="00071437"/>
    <w:rsid w:val="0007156C"/>
    <w:rsid w:val="00071C7C"/>
    <w:rsid w:val="00071D2D"/>
    <w:rsid w:val="00071FA0"/>
    <w:rsid w:val="000729B7"/>
    <w:rsid w:val="000729E5"/>
    <w:rsid w:val="000729FE"/>
    <w:rsid w:val="00072A72"/>
    <w:rsid w:val="00072CCA"/>
    <w:rsid w:val="00072D2C"/>
    <w:rsid w:val="00073018"/>
    <w:rsid w:val="000731C7"/>
    <w:rsid w:val="00073849"/>
    <w:rsid w:val="000738E4"/>
    <w:rsid w:val="00073ABE"/>
    <w:rsid w:val="00073F36"/>
    <w:rsid w:val="0007432E"/>
    <w:rsid w:val="00074818"/>
    <w:rsid w:val="0007499F"/>
    <w:rsid w:val="0007579A"/>
    <w:rsid w:val="0007601C"/>
    <w:rsid w:val="00077588"/>
    <w:rsid w:val="000775B6"/>
    <w:rsid w:val="000775BE"/>
    <w:rsid w:val="00080620"/>
    <w:rsid w:val="00080780"/>
    <w:rsid w:val="00080EAD"/>
    <w:rsid w:val="00081544"/>
    <w:rsid w:val="00081941"/>
    <w:rsid w:val="00081A78"/>
    <w:rsid w:val="000821EC"/>
    <w:rsid w:val="0008237F"/>
    <w:rsid w:val="000829A7"/>
    <w:rsid w:val="000837C7"/>
    <w:rsid w:val="00083850"/>
    <w:rsid w:val="00083D69"/>
    <w:rsid w:val="0008429D"/>
    <w:rsid w:val="00084569"/>
    <w:rsid w:val="00085D48"/>
    <w:rsid w:val="0008612A"/>
    <w:rsid w:val="000864F6"/>
    <w:rsid w:val="00086694"/>
    <w:rsid w:val="0008683F"/>
    <w:rsid w:val="00086A9D"/>
    <w:rsid w:val="00087466"/>
    <w:rsid w:val="000875DE"/>
    <w:rsid w:val="000901D7"/>
    <w:rsid w:val="00090E18"/>
    <w:rsid w:val="000919D4"/>
    <w:rsid w:val="00091B19"/>
    <w:rsid w:val="00091B55"/>
    <w:rsid w:val="00091B81"/>
    <w:rsid w:val="00091B87"/>
    <w:rsid w:val="00091E56"/>
    <w:rsid w:val="00092281"/>
    <w:rsid w:val="00092C88"/>
    <w:rsid w:val="000931D6"/>
    <w:rsid w:val="00093CF7"/>
    <w:rsid w:val="00093FD0"/>
    <w:rsid w:val="00094B81"/>
    <w:rsid w:val="000957A6"/>
    <w:rsid w:val="0009583C"/>
    <w:rsid w:val="00095932"/>
    <w:rsid w:val="00095D35"/>
    <w:rsid w:val="000961A0"/>
    <w:rsid w:val="000966CA"/>
    <w:rsid w:val="0009670E"/>
    <w:rsid w:val="00096FA7"/>
    <w:rsid w:val="0009796E"/>
    <w:rsid w:val="00097D6A"/>
    <w:rsid w:val="000A0081"/>
    <w:rsid w:val="000A07BE"/>
    <w:rsid w:val="000A10BC"/>
    <w:rsid w:val="000A1929"/>
    <w:rsid w:val="000A1995"/>
    <w:rsid w:val="000A21E8"/>
    <w:rsid w:val="000A241E"/>
    <w:rsid w:val="000A260C"/>
    <w:rsid w:val="000A27B1"/>
    <w:rsid w:val="000A2B0C"/>
    <w:rsid w:val="000A318B"/>
    <w:rsid w:val="000A4032"/>
    <w:rsid w:val="000A4099"/>
    <w:rsid w:val="000A4C91"/>
    <w:rsid w:val="000A4D4B"/>
    <w:rsid w:val="000A5333"/>
    <w:rsid w:val="000A670D"/>
    <w:rsid w:val="000A6AB9"/>
    <w:rsid w:val="000A6E3C"/>
    <w:rsid w:val="000A6F84"/>
    <w:rsid w:val="000A7355"/>
    <w:rsid w:val="000A74E0"/>
    <w:rsid w:val="000A7595"/>
    <w:rsid w:val="000A794C"/>
    <w:rsid w:val="000A7B9B"/>
    <w:rsid w:val="000A7CC7"/>
    <w:rsid w:val="000A7F53"/>
    <w:rsid w:val="000B0056"/>
    <w:rsid w:val="000B00F7"/>
    <w:rsid w:val="000B0168"/>
    <w:rsid w:val="000B0A63"/>
    <w:rsid w:val="000B0D45"/>
    <w:rsid w:val="000B12A5"/>
    <w:rsid w:val="000B205B"/>
    <w:rsid w:val="000B247A"/>
    <w:rsid w:val="000B2718"/>
    <w:rsid w:val="000B3CFA"/>
    <w:rsid w:val="000B4C37"/>
    <w:rsid w:val="000B4E26"/>
    <w:rsid w:val="000B50DD"/>
    <w:rsid w:val="000B53A7"/>
    <w:rsid w:val="000B594D"/>
    <w:rsid w:val="000B5AC9"/>
    <w:rsid w:val="000B69AC"/>
    <w:rsid w:val="000B6DDC"/>
    <w:rsid w:val="000B7F8B"/>
    <w:rsid w:val="000B7FA4"/>
    <w:rsid w:val="000C0568"/>
    <w:rsid w:val="000C0B4E"/>
    <w:rsid w:val="000C1D48"/>
    <w:rsid w:val="000C226B"/>
    <w:rsid w:val="000C22FB"/>
    <w:rsid w:val="000C233D"/>
    <w:rsid w:val="000C25DA"/>
    <w:rsid w:val="000C2E5E"/>
    <w:rsid w:val="000C3641"/>
    <w:rsid w:val="000C3C7B"/>
    <w:rsid w:val="000C4765"/>
    <w:rsid w:val="000C47F6"/>
    <w:rsid w:val="000C4AC5"/>
    <w:rsid w:val="000C4BE7"/>
    <w:rsid w:val="000C4CF6"/>
    <w:rsid w:val="000C4FC9"/>
    <w:rsid w:val="000C4FE9"/>
    <w:rsid w:val="000C5165"/>
    <w:rsid w:val="000C5379"/>
    <w:rsid w:val="000C567B"/>
    <w:rsid w:val="000C5ECE"/>
    <w:rsid w:val="000C6001"/>
    <w:rsid w:val="000C7924"/>
    <w:rsid w:val="000D0084"/>
    <w:rsid w:val="000D0536"/>
    <w:rsid w:val="000D06D7"/>
    <w:rsid w:val="000D07FF"/>
    <w:rsid w:val="000D0CA7"/>
    <w:rsid w:val="000D0DCC"/>
    <w:rsid w:val="000D0F93"/>
    <w:rsid w:val="000D130F"/>
    <w:rsid w:val="000D1543"/>
    <w:rsid w:val="000D1C3C"/>
    <w:rsid w:val="000D2607"/>
    <w:rsid w:val="000D33E0"/>
    <w:rsid w:val="000D3477"/>
    <w:rsid w:val="000D3D90"/>
    <w:rsid w:val="000D435C"/>
    <w:rsid w:val="000D450A"/>
    <w:rsid w:val="000D45F5"/>
    <w:rsid w:val="000D4EE9"/>
    <w:rsid w:val="000D516C"/>
    <w:rsid w:val="000D5A58"/>
    <w:rsid w:val="000D5F3A"/>
    <w:rsid w:val="000D6024"/>
    <w:rsid w:val="000D6EB9"/>
    <w:rsid w:val="000D715A"/>
    <w:rsid w:val="000D7416"/>
    <w:rsid w:val="000D7C29"/>
    <w:rsid w:val="000E00E2"/>
    <w:rsid w:val="000E01DD"/>
    <w:rsid w:val="000E0855"/>
    <w:rsid w:val="000E109A"/>
    <w:rsid w:val="000E1DE2"/>
    <w:rsid w:val="000E2021"/>
    <w:rsid w:val="000E237A"/>
    <w:rsid w:val="000E238E"/>
    <w:rsid w:val="000E3207"/>
    <w:rsid w:val="000E793F"/>
    <w:rsid w:val="000F00CC"/>
    <w:rsid w:val="000F0C29"/>
    <w:rsid w:val="000F11C8"/>
    <w:rsid w:val="000F1362"/>
    <w:rsid w:val="000F1677"/>
    <w:rsid w:val="000F17F1"/>
    <w:rsid w:val="000F1951"/>
    <w:rsid w:val="000F1E50"/>
    <w:rsid w:val="000F21EB"/>
    <w:rsid w:val="000F2C1C"/>
    <w:rsid w:val="000F2EBF"/>
    <w:rsid w:val="000F4101"/>
    <w:rsid w:val="000F47CD"/>
    <w:rsid w:val="000F4875"/>
    <w:rsid w:val="000F4D1A"/>
    <w:rsid w:val="000F5481"/>
    <w:rsid w:val="000F5D07"/>
    <w:rsid w:val="000F606C"/>
    <w:rsid w:val="000F6563"/>
    <w:rsid w:val="00100C65"/>
    <w:rsid w:val="00101456"/>
    <w:rsid w:val="00101BCA"/>
    <w:rsid w:val="001023F0"/>
    <w:rsid w:val="001025D1"/>
    <w:rsid w:val="0010270C"/>
    <w:rsid w:val="0010300B"/>
    <w:rsid w:val="001032F3"/>
    <w:rsid w:val="00103612"/>
    <w:rsid w:val="00104D0C"/>
    <w:rsid w:val="00105572"/>
    <w:rsid w:val="00105A23"/>
    <w:rsid w:val="00105CA3"/>
    <w:rsid w:val="00106143"/>
    <w:rsid w:val="0010636C"/>
    <w:rsid w:val="00106416"/>
    <w:rsid w:val="001066BA"/>
    <w:rsid w:val="0010766A"/>
    <w:rsid w:val="0010767B"/>
    <w:rsid w:val="001077E9"/>
    <w:rsid w:val="0011034D"/>
    <w:rsid w:val="00110481"/>
    <w:rsid w:val="00110570"/>
    <w:rsid w:val="00111C7B"/>
    <w:rsid w:val="00111E6E"/>
    <w:rsid w:val="00112085"/>
    <w:rsid w:val="001125A6"/>
    <w:rsid w:val="00112724"/>
    <w:rsid w:val="001127C9"/>
    <w:rsid w:val="00113069"/>
    <w:rsid w:val="001132CC"/>
    <w:rsid w:val="00113543"/>
    <w:rsid w:val="00113CF0"/>
    <w:rsid w:val="00113E4C"/>
    <w:rsid w:val="00113EE5"/>
    <w:rsid w:val="0011436B"/>
    <w:rsid w:val="00114498"/>
    <w:rsid w:val="0011487F"/>
    <w:rsid w:val="00114C7F"/>
    <w:rsid w:val="00115577"/>
    <w:rsid w:val="001155D7"/>
    <w:rsid w:val="00115AE9"/>
    <w:rsid w:val="00115B88"/>
    <w:rsid w:val="00115DA0"/>
    <w:rsid w:val="00115ED9"/>
    <w:rsid w:val="00116BE0"/>
    <w:rsid w:val="00116C54"/>
    <w:rsid w:val="00116CDF"/>
    <w:rsid w:val="00117485"/>
    <w:rsid w:val="00117707"/>
    <w:rsid w:val="00117773"/>
    <w:rsid w:val="001177D3"/>
    <w:rsid w:val="00117D2D"/>
    <w:rsid w:val="00117E8E"/>
    <w:rsid w:val="001206BA"/>
    <w:rsid w:val="00120BDB"/>
    <w:rsid w:val="00120CF6"/>
    <w:rsid w:val="0012133F"/>
    <w:rsid w:val="0012190B"/>
    <w:rsid w:val="0012257B"/>
    <w:rsid w:val="00122EC9"/>
    <w:rsid w:val="0012309F"/>
    <w:rsid w:val="001230D5"/>
    <w:rsid w:val="0012395D"/>
    <w:rsid w:val="00123AA0"/>
    <w:rsid w:val="00124538"/>
    <w:rsid w:val="00124A09"/>
    <w:rsid w:val="00124B48"/>
    <w:rsid w:val="00124F48"/>
    <w:rsid w:val="001256C5"/>
    <w:rsid w:val="00125A79"/>
    <w:rsid w:val="00125B4F"/>
    <w:rsid w:val="0012605C"/>
    <w:rsid w:val="00126228"/>
    <w:rsid w:val="00126A7F"/>
    <w:rsid w:val="00126CB7"/>
    <w:rsid w:val="00126F41"/>
    <w:rsid w:val="00127182"/>
    <w:rsid w:val="00127274"/>
    <w:rsid w:val="001273EE"/>
    <w:rsid w:val="0012743B"/>
    <w:rsid w:val="001278C8"/>
    <w:rsid w:val="00130613"/>
    <w:rsid w:val="00130DEB"/>
    <w:rsid w:val="001310A9"/>
    <w:rsid w:val="00131A4F"/>
    <w:rsid w:val="00131C75"/>
    <w:rsid w:val="00132070"/>
    <w:rsid w:val="0013249C"/>
    <w:rsid w:val="00132634"/>
    <w:rsid w:val="001326FF"/>
    <w:rsid w:val="0013283C"/>
    <w:rsid w:val="00132C14"/>
    <w:rsid w:val="00132F30"/>
    <w:rsid w:val="00132F6A"/>
    <w:rsid w:val="00133398"/>
    <w:rsid w:val="00133913"/>
    <w:rsid w:val="00133E70"/>
    <w:rsid w:val="00134295"/>
    <w:rsid w:val="0013445E"/>
    <w:rsid w:val="0013460F"/>
    <w:rsid w:val="001348A9"/>
    <w:rsid w:val="001348D3"/>
    <w:rsid w:val="00134F43"/>
    <w:rsid w:val="001350BF"/>
    <w:rsid w:val="00135C0E"/>
    <w:rsid w:val="00136A86"/>
    <w:rsid w:val="00137339"/>
    <w:rsid w:val="00140221"/>
    <w:rsid w:val="00140582"/>
    <w:rsid w:val="0014094F"/>
    <w:rsid w:val="00140C9E"/>
    <w:rsid w:val="00140D22"/>
    <w:rsid w:val="00141167"/>
    <w:rsid w:val="001415AF"/>
    <w:rsid w:val="0014170A"/>
    <w:rsid w:val="00142332"/>
    <w:rsid w:val="001424A9"/>
    <w:rsid w:val="0014251A"/>
    <w:rsid w:val="001429FF"/>
    <w:rsid w:val="00142F9A"/>
    <w:rsid w:val="0014356A"/>
    <w:rsid w:val="001439EA"/>
    <w:rsid w:val="00143D85"/>
    <w:rsid w:val="001440FD"/>
    <w:rsid w:val="001443CE"/>
    <w:rsid w:val="00144F0D"/>
    <w:rsid w:val="00145321"/>
    <w:rsid w:val="00145A81"/>
    <w:rsid w:val="0014615B"/>
    <w:rsid w:val="00147947"/>
    <w:rsid w:val="001501C5"/>
    <w:rsid w:val="00150B4E"/>
    <w:rsid w:val="00150CBB"/>
    <w:rsid w:val="00151F96"/>
    <w:rsid w:val="00152E92"/>
    <w:rsid w:val="00153678"/>
    <w:rsid w:val="001538EA"/>
    <w:rsid w:val="00153E5A"/>
    <w:rsid w:val="00154664"/>
    <w:rsid w:val="0015493B"/>
    <w:rsid w:val="001551D0"/>
    <w:rsid w:val="00155401"/>
    <w:rsid w:val="00155404"/>
    <w:rsid w:val="001558A0"/>
    <w:rsid w:val="00155B3F"/>
    <w:rsid w:val="00155CCB"/>
    <w:rsid w:val="00155D53"/>
    <w:rsid w:val="00155FD0"/>
    <w:rsid w:val="0015620F"/>
    <w:rsid w:val="00156C8A"/>
    <w:rsid w:val="0015719D"/>
    <w:rsid w:val="0016070F"/>
    <w:rsid w:val="0016085A"/>
    <w:rsid w:val="0016197A"/>
    <w:rsid w:val="00161992"/>
    <w:rsid w:val="00161DE4"/>
    <w:rsid w:val="00161E21"/>
    <w:rsid w:val="001620BE"/>
    <w:rsid w:val="00162370"/>
    <w:rsid w:val="001629E4"/>
    <w:rsid w:val="001642FC"/>
    <w:rsid w:val="001646CA"/>
    <w:rsid w:val="0016496B"/>
    <w:rsid w:val="00164AF3"/>
    <w:rsid w:val="00164BF5"/>
    <w:rsid w:val="00164CAF"/>
    <w:rsid w:val="00164DAD"/>
    <w:rsid w:val="00165027"/>
    <w:rsid w:val="001659B2"/>
    <w:rsid w:val="001659DE"/>
    <w:rsid w:val="00165AFA"/>
    <w:rsid w:val="00165C21"/>
    <w:rsid w:val="00166338"/>
    <w:rsid w:val="00166EC0"/>
    <w:rsid w:val="0016717A"/>
    <w:rsid w:val="00167624"/>
    <w:rsid w:val="00167CF3"/>
    <w:rsid w:val="00170458"/>
    <w:rsid w:val="001707B2"/>
    <w:rsid w:val="00170930"/>
    <w:rsid w:val="00170B75"/>
    <w:rsid w:val="00170D06"/>
    <w:rsid w:val="00171998"/>
    <w:rsid w:val="00172C38"/>
    <w:rsid w:val="00172DDA"/>
    <w:rsid w:val="00173183"/>
    <w:rsid w:val="001732DF"/>
    <w:rsid w:val="0017342A"/>
    <w:rsid w:val="0017357A"/>
    <w:rsid w:val="00173D8D"/>
    <w:rsid w:val="001743E2"/>
    <w:rsid w:val="001745F8"/>
    <w:rsid w:val="00174CED"/>
    <w:rsid w:val="001753BF"/>
    <w:rsid w:val="001755EC"/>
    <w:rsid w:val="0017560F"/>
    <w:rsid w:val="001758CD"/>
    <w:rsid w:val="00175D46"/>
    <w:rsid w:val="00175D52"/>
    <w:rsid w:val="00175E44"/>
    <w:rsid w:val="00175E81"/>
    <w:rsid w:val="00175F08"/>
    <w:rsid w:val="00175F0E"/>
    <w:rsid w:val="00176D51"/>
    <w:rsid w:val="0017731D"/>
    <w:rsid w:val="001808B9"/>
    <w:rsid w:val="00181015"/>
    <w:rsid w:val="0018172E"/>
    <w:rsid w:val="00181F32"/>
    <w:rsid w:val="001822FF"/>
    <w:rsid w:val="001825BB"/>
    <w:rsid w:val="00182873"/>
    <w:rsid w:val="0018332B"/>
    <w:rsid w:val="001838CF"/>
    <w:rsid w:val="001838D0"/>
    <w:rsid w:val="00183F0E"/>
    <w:rsid w:val="001849BD"/>
    <w:rsid w:val="00185179"/>
    <w:rsid w:val="00185B08"/>
    <w:rsid w:val="00185E39"/>
    <w:rsid w:val="0018621A"/>
    <w:rsid w:val="00186251"/>
    <w:rsid w:val="001862C7"/>
    <w:rsid w:val="001862ED"/>
    <w:rsid w:val="001863AB"/>
    <w:rsid w:val="001868EE"/>
    <w:rsid w:val="00186EF8"/>
    <w:rsid w:val="00186F78"/>
    <w:rsid w:val="001877D0"/>
    <w:rsid w:val="0019009B"/>
    <w:rsid w:val="00190B84"/>
    <w:rsid w:val="00190DA1"/>
    <w:rsid w:val="0019131E"/>
    <w:rsid w:val="00191895"/>
    <w:rsid w:val="0019189A"/>
    <w:rsid w:val="00191D72"/>
    <w:rsid w:val="00191E62"/>
    <w:rsid w:val="00191EAA"/>
    <w:rsid w:val="00192826"/>
    <w:rsid w:val="00192AD4"/>
    <w:rsid w:val="00192D8B"/>
    <w:rsid w:val="00193A71"/>
    <w:rsid w:val="00193B75"/>
    <w:rsid w:val="00194695"/>
    <w:rsid w:val="00194CAF"/>
    <w:rsid w:val="001951DC"/>
    <w:rsid w:val="00195621"/>
    <w:rsid w:val="001956C4"/>
    <w:rsid w:val="0019588D"/>
    <w:rsid w:val="00195D3E"/>
    <w:rsid w:val="00196AAD"/>
    <w:rsid w:val="00196C30"/>
    <w:rsid w:val="00196EB8"/>
    <w:rsid w:val="00197017"/>
    <w:rsid w:val="00197221"/>
    <w:rsid w:val="00197B25"/>
    <w:rsid w:val="00197DDB"/>
    <w:rsid w:val="00197FEC"/>
    <w:rsid w:val="001A085E"/>
    <w:rsid w:val="001A1768"/>
    <w:rsid w:val="001A2EAF"/>
    <w:rsid w:val="001A2F60"/>
    <w:rsid w:val="001A3245"/>
    <w:rsid w:val="001A3742"/>
    <w:rsid w:val="001A3BA4"/>
    <w:rsid w:val="001A3F74"/>
    <w:rsid w:val="001A41E7"/>
    <w:rsid w:val="001A46DB"/>
    <w:rsid w:val="001A4E61"/>
    <w:rsid w:val="001A50C1"/>
    <w:rsid w:val="001A552A"/>
    <w:rsid w:val="001A6478"/>
    <w:rsid w:val="001A67B9"/>
    <w:rsid w:val="001A693D"/>
    <w:rsid w:val="001A6969"/>
    <w:rsid w:val="001A6A8A"/>
    <w:rsid w:val="001A6D1F"/>
    <w:rsid w:val="001A7074"/>
    <w:rsid w:val="001A787D"/>
    <w:rsid w:val="001A7A2F"/>
    <w:rsid w:val="001B04ED"/>
    <w:rsid w:val="001B0B96"/>
    <w:rsid w:val="001B0DEB"/>
    <w:rsid w:val="001B1396"/>
    <w:rsid w:val="001B152D"/>
    <w:rsid w:val="001B1CA6"/>
    <w:rsid w:val="001B1D9F"/>
    <w:rsid w:val="001B1EA8"/>
    <w:rsid w:val="001B2A16"/>
    <w:rsid w:val="001B313C"/>
    <w:rsid w:val="001B323A"/>
    <w:rsid w:val="001B3501"/>
    <w:rsid w:val="001B397F"/>
    <w:rsid w:val="001B3A5D"/>
    <w:rsid w:val="001B3F63"/>
    <w:rsid w:val="001B4908"/>
    <w:rsid w:val="001B4937"/>
    <w:rsid w:val="001B6139"/>
    <w:rsid w:val="001B7029"/>
    <w:rsid w:val="001B745A"/>
    <w:rsid w:val="001C0188"/>
    <w:rsid w:val="001C03E2"/>
    <w:rsid w:val="001C0902"/>
    <w:rsid w:val="001C0B10"/>
    <w:rsid w:val="001C0C29"/>
    <w:rsid w:val="001C0FC2"/>
    <w:rsid w:val="001C186D"/>
    <w:rsid w:val="001C1930"/>
    <w:rsid w:val="001C1E23"/>
    <w:rsid w:val="001C2BBB"/>
    <w:rsid w:val="001C2BF9"/>
    <w:rsid w:val="001C33C2"/>
    <w:rsid w:val="001C3561"/>
    <w:rsid w:val="001C37C0"/>
    <w:rsid w:val="001C3890"/>
    <w:rsid w:val="001C3C2B"/>
    <w:rsid w:val="001C3E8B"/>
    <w:rsid w:val="001C42E3"/>
    <w:rsid w:val="001C4451"/>
    <w:rsid w:val="001C4D28"/>
    <w:rsid w:val="001C53E1"/>
    <w:rsid w:val="001C56C5"/>
    <w:rsid w:val="001C6212"/>
    <w:rsid w:val="001C6965"/>
    <w:rsid w:val="001C6AF9"/>
    <w:rsid w:val="001C7246"/>
    <w:rsid w:val="001C7563"/>
    <w:rsid w:val="001C76DE"/>
    <w:rsid w:val="001D1440"/>
    <w:rsid w:val="001D176E"/>
    <w:rsid w:val="001D1B0B"/>
    <w:rsid w:val="001D1DC7"/>
    <w:rsid w:val="001D2E4D"/>
    <w:rsid w:val="001D3783"/>
    <w:rsid w:val="001D42B8"/>
    <w:rsid w:val="001D433A"/>
    <w:rsid w:val="001D46D2"/>
    <w:rsid w:val="001D4AF3"/>
    <w:rsid w:val="001D5BB0"/>
    <w:rsid w:val="001D6175"/>
    <w:rsid w:val="001D6E6C"/>
    <w:rsid w:val="001D7B08"/>
    <w:rsid w:val="001D7D03"/>
    <w:rsid w:val="001E03B1"/>
    <w:rsid w:val="001E0EDA"/>
    <w:rsid w:val="001E1093"/>
    <w:rsid w:val="001E18C5"/>
    <w:rsid w:val="001E1B79"/>
    <w:rsid w:val="001E1C08"/>
    <w:rsid w:val="001E2119"/>
    <w:rsid w:val="001E21B3"/>
    <w:rsid w:val="001E2621"/>
    <w:rsid w:val="001E2E0A"/>
    <w:rsid w:val="001E30F6"/>
    <w:rsid w:val="001E33F4"/>
    <w:rsid w:val="001E34DB"/>
    <w:rsid w:val="001E3D01"/>
    <w:rsid w:val="001E4706"/>
    <w:rsid w:val="001E4E1F"/>
    <w:rsid w:val="001E4E9C"/>
    <w:rsid w:val="001E5684"/>
    <w:rsid w:val="001E5B4D"/>
    <w:rsid w:val="001E5E75"/>
    <w:rsid w:val="001E6889"/>
    <w:rsid w:val="001E707F"/>
    <w:rsid w:val="001E72E9"/>
    <w:rsid w:val="001E77C9"/>
    <w:rsid w:val="001F3552"/>
    <w:rsid w:val="001F36F9"/>
    <w:rsid w:val="001F37DE"/>
    <w:rsid w:val="001F3F5E"/>
    <w:rsid w:val="001F434C"/>
    <w:rsid w:val="001F47BD"/>
    <w:rsid w:val="001F4809"/>
    <w:rsid w:val="001F5300"/>
    <w:rsid w:val="001F548D"/>
    <w:rsid w:val="001F56EB"/>
    <w:rsid w:val="001F5738"/>
    <w:rsid w:val="001F57C9"/>
    <w:rsid w:val="001F6071"/>
    <w:rsid w:val="001F608F"/>
    <w:rsid w:val="001F63EA"/>
    <w:rsid w:val="001F6604"/>
    <w:rsid w:val="001F6AF2"/>
    <w:rsid w:val="001F6D74"/>
    <w:rsid w:val="001F6F2F"/>
    <w:rsid w:val="001F77EC"/>
    <w:rsid w:val="0020010A"/>
    <w:rsid w:val="00200137"/>
    <w:rsid w:val="00200472"/>
    <w:rsid w:val="00200581"/>
    <w:rsid w:val="00201527"/>
    <w:rsid w:val="002019A3"/>
    <w:rsid w:val="002019F9"/>
    <w:rsid w:val="00201C3B"/>
    <w:rsid w:val="00202350"/>
    <w:rsid w:val="00202814"/>
    <w:rsid w:val="00202C59"/>
    <w:rsid w:val="00203FF1"/>
    <w:rsid w:val="00204491"/>
    <w:rsid w:val="0020627A"/>
    <w:rsid w:val="00207294"/>
    <w:rsid w:val="00207C49"/>
    <w:rsid w:val="00210959"/>
    <w:rsid w:val="002109C6"/>
    <w:rsid w:val="0021146F"/>
    <w:rsid w:val="0021164D"/>
    <w:rsid w:val="00211764"/>
    <w:rsid w:val="00211D9B"/>
    <w:rsid w:val="00211F93"/>
    <w:rsid w:val="002121BF"/>
    <w:rsid w:val="00212AE1"/>
    <w:rsid w:val="00212DFA"/>
    <w:rsid w:val="00213494"/>
    <w:rsid w:val="00213719"/>
    <w:rsid w:val="00213B24"/>
    <w:rsid w:val="00214352"/>
    <w:rsid w:val="00214388"/>
    <w:rsid w:val="002145F0"/>
    <w:rsid w:val="00215B0F"/>
    <w:rsid w:val="00215B5D"/>
    <w:rsid w:val="00215C70"/>
    <w:rsid w:val="00216330"/>
    <w:rsid w:val="002163ED"/>
    <w:rsid w:val="00217227"/>
    <w:rsid w:val="00217C40"/>
    <w:rsid w:val="00217C71"/>
    <w:rsid w:val="00217EE5"/>
    <w:rsid w:val="0022158C"/>
    <w:rsid w:val="002215D2"/>
    <w:rsid w:val="00222456"/>
    <w:rsid w:val="002225F9"/>
    <w:rsid w:val="00222834"/>
    <w:rsid w:val="00222ECD"/>
    <w:rsid w:val="002230EB"/>
    <w:rsid w:val="00223815"/>
    <w:rsid w:val="00224CBE"/>
    <w:rsid w:val="00225364"/>
    <w:rsid w:val="00225492"/>
    <w:rsid w:val="00225C42"/>
    <w:rsid w:val="002266CC"/>
    <w:rsid w:val="0022675C"/>
    <w:rsid w:val="0022683C"/>
    <w:rsid w:val="0022698F"/>
    <w:rsid w:val="00230050"/>
    <w:rsid w:val="002300C5"/>
    <w:rsid w:val="00230624"/>
    <w:rsid w:val="00230BA1"/>
    <w:rsid w:val="0023144A"/>
    <w:rsid w:val="00231DF5"/>
    <w:rsid w:val="00231E1E"/>
    <w:rsid w:val="00231F33"/>
    <w:rsid w:val="00231FCF"/>
    <w:rsid w:val="0023214F"/>
    <w:rsid w:val="00232896"/>
    <w:rsid w:val="00232992"/>
    <w:rsid w:val="00232BB7"/>
    <w:rsid w:val="00232DC4"/>
    <w:rsid w:val="00232F44"/>
    <w:rsid w:val="002339FF"/>
    <w:rsid w:val="00233FBD"/>
    <w:rsid w:val="0023439B"/>
    <w:rsid w:val="00234D90"/>
    <w:rsid w:val="00235360"/>
    <w:rsid w:val="0023573B"/>
    <w:rsid w:val="00235F5C"/>
    <w:rsid w:val="0023661E"/>
    <w:rsid w:val="00236C92"/>
    <w:rsid w:val="00236EF5"/>
    <w:rsid w:val="00236F3B"/>
    <w:rsid w:val="00237257"/>
    <w:rsid w:val="00237DBE"/>
    <w:rsid w:val="0024026B"/>
    <w:rsid w:val="002404C5"/>
    <w:rsid w:val="002411F8"/>
    <w:rsid w:val="00241378"/>
    <w:rsid w:val="00241B74"/>
    <w:rsid w:val="00241CCB"/>
    <w:rsid w:val="00242C60"/>
    <w:rsid w:val="002436C8"/>
    <w:rsid w:val="002439A3"/>
    <w:rsid w:val="0024478A"/>
    <w:rsid w:val="00245033"/>
    <w:rsid w:val="0024510C"/>
    <w:rsid w:val="00245662"/>
    <w:rsid w:val="002459BD"/>
    <w:rsid w:val="00245BF7"/>
    <w:rsid w:val="00245F06"/>
    <w:rsid w:val="00246889"/>
    <w:rsid w:val="00246E77"/>
    <w:rsid w:val="00247066"/>
    <w:rsid w:val="0024714D"/>
    <w:rsid w:val="002475BC"/>
    <w:rsid w:val="00247C7A"/>
    <w:rsid w:val="00250026"/>
    <w:rsid w:val="00250724"/>
    <w:rsid w:val="0025090D"/>
    <w:rsid w:val="00250F20"/>
    <w:rsid w:val="0025174F"/>
    <w:rsid w:val="00251808"/>
    <w:rsid w:val="00251B18"/>
    <w:rsid w:val="00251DE6"/>
    <w:rsid w:val="002524FE"/>
    <w:rsid w:val="00252B77"/>
    <w:rsid w:val="00252C09"/>
    <w:rsid w:val="002532FF"/>
    <w:rsid w:val="002537B2"/>
    <w:rsid w:val="00253F05"/>
    <w:rsid w:val="0025409C"/>
    <w:rsid w:val="00255BBE"/>
    <w:rsid w:val="00255DBF"/>
    <w:rsid w:val="0025671B"/>
    <w:rsid w:val="00257252"/>
    <w:rsid w:val="00257797"/>
    <w:rsid w:val="00257F46"/>
    <w:rsid w:val="00257FA3"/>
    <w:rsid w:val="0026018C"/>
    <w:rsid w:val="00260541"/>
    <w:rsid w:val="00260F0D"/>
    <w:rsid w:val="00261D6F"/>
    <w:rsid w:val="00262378"/>
    <w:rsid w:val="0026253B"/>
    <w:rsid w:val="00262D2C"/>
    <w:rsid w:val="0026414F"/>
    <w:rsid w:val="0026463D"/>
    <w:rsid w:val="00264AE5"/>
    <w:rsid w:val="00264EB5"/>
    <w:rsid w:val="00265569"/>
    <w:rsid w:val="00267815"/>
    <w:rsid w:val="0027056D"/>
    <w:rsid w:val="0027083A"/>
    <w:rsid w:val="002711FE"/>
    <w:rsid w:val="002719DC"/>
    <w:rsid w:val="00272262"/>
    <w:rsid w:val="00272E34"/>
    <w:rsid w:val="0027337C"/>
    <w:rsid w:val="0027340B"/>
    <w:rsid w:val="00273981"/>
    <w:rsid w:val="002748D8"/>
    <w:rsid w:val="00274B77"/>
    <w:rsid w:val="00275243"/>
    <w:rsid w:val="00275BE1"/>
    <w:rsid w:val="0027615E"/>
    <w:rsid w:val="002775D5"/>
    <w:rsid w:val="002775DF"/>
    <w:rsid w:val="002776ED"/>
    <w:rsid w:val="00277B56"/>
    <w:rsid w:val="00277C29"/>
    <w:rsid w:val="00280684"/>
    <w:rsid w:val="002806AC"/>
    <w:rsid w:val="00281C09"/>
    <w:rsid w:val="00282A74"/>
    <w:rsid w:val="00282B43"/>
    <w:rsid w:val="00282C87"/>
    <w:rsid w:val="002831C9"/>
    <w:rsid w:val="00283760"/>
    <w:rsid w:val="00283B1F"/>
    <w:rsid w:val="002849D4"/>
    <w:rsid w:val="00284A40"/>
    <w:rsid w:val="00284CB9"/>
    <w:rsid w:val="00284CCE"/>
    <w:rsid w:val="00285161"/>
    <w:rsid w:val="00285780"/>
    <w:rsid w:val="00285925"/>
    <w:rsid w:val="00285D6C"/>
    <w:rsid w:val="0028607F"/>
    <w:rsid w:val="00286F4A"/>
    <w:rsid w:val="00287279"/>
    <w:rsid w:val="00287673"/>
    <w:rsid w:val="002900A1"/>
    <w:rsid w:val="00290628"/>
    <w:rsid w:val="00290A96"/>
    <w:rsid w:val="00290E6F"/>
    <w:rsid w:val="00291008"/>
    <w:rsid w:val="002913BD"/>
    <w:rsid w:val="00291722"/>
    <w:rsid w:val="00291AC6"/>
    <w:rsid w:val="00291CED"/>
    <w:rsid w:val="00291F5B"/>
    <w:rsid w:val="002922C4"/>
    <w:rsid w:val="00292B68"/>
    <w:rsid w:val="0029317E"/>
    <w:rsid w:val="00293282"/>
    <w:rsid w:val="00293475"/>
    <w:rsid w:val="00293754"/>
    <w:rsid w:val="002939C4"/>
    <w:rsid w:val="00294112"/>
    <w:rsid w:val="00294656"/>
    <w:rsid w:val="00294C36"/>
    <w:rsid w:val="002950F5"/>
    <w:rsid w:val="002963AB"/>
    <w:rsid w:val="00296D31"/>
    <w:rsid w:val="00296E4D"/>
    <w:rsid w:val="00296EE6"/>
    <w:rsid w:val="0029722A"/>
    <w:rsid w:val="00297586"/>
    <w:rsid w:val="002975DA"/>
    <w:rsid w:val="00297912"/>
    <w:rsid w:val="002A0E2B"/>
    <w:rsid w:val="002A19F5"/>
    <w:rsid w:val="002A1F05"/>
    <w:rsid w:val="002A213E"/>
    <w:rsid w:val="002A22C6"/>
    <w:rsid w:val="002A27EC"/>
    <w:rsid w:val="002A2A34"/>
    <w:rsid w:val="002A301B"/>
    <w:rsid w:val="002A33C5"/>
    <w:rsid w:val="002A33D5"/>
    <w:rsid w:val="002A47FA"/>
    <w:rsid w:val="002A48E3"/>
    <w:rsid w:val="002A4D0F"/>
    <w:rsid w:val="002A58E0"/>
    <w:rsid w:val="002A594C"/>
    <w:rsid w:val="002A5D27"/>
    <w:rsid w:val="002A6573"/>
    <w:rsid w:val="002A66E4"/>
    <w:rsid w:val="002A6E33"/>
    <w:rsid w:val="002A744E"/>
    <w:rsid w:val="002A74B0"/>
    <w:rsid w:val="002A7696"/>
    <w:rsid w:val="002A7EFE"/>
    <w:rsid w:val="002B0064"/>
    <w:rsid w:val="002B0F38"/>
    <w:rsid w:val="002B18A7"/>
    <w:rsid w:val="002B2379"/>
    <w:rsid w:val="002B265B"/>
    <w:rsid w:val="002B2DF8"/>
    <w:rsid w:val="002B2F52"/>
    <w:rsid w:val="002B310A"/>
    <w:rsid w:val="002B355F"/>
    <w:rsid w:val="002B3AB5"/>
    <w:rsid w:val="002B3BB8"/>
    <w:rsid w:val="002B4029"/>
    <w:rsid w:val="002B4279"/>
    <w:rsid w:val="002B4922"/>
    <w:rsid w:val="002B4D86"/>
    <w:rsid w:val="002B5743"/>
    <w:rsid w:val="002B5B4C"/>
    <w:rsid w:val="002B5E50"/>
    <w:rsid w:val="002B5F6F"/>
    <w:rsid w:val="002B69F3"/>
    <w:rsid w:val="002B774A"/>
    <w:rsid w:val="002B7960"/>
    <w:rsid w:val="002B7EF2"/>
    <w:rsid w:val="002B7F00"/>
    <w:rsid w:val="002C0215"/>
    <w:rsid w:val="002C0D0C"/>
    <w:rsid w:val="002C1273"/>
    <w:rsid w:val="002C1627"/>
    <w:rsid w:val="002C1825"/>
    <w:rsid w:val="002C1A4D"/>
    <w:rsid w:val="002C1AD8"/>
    <w:rsid w:val="002C22C3"/>
    <w:rsid w:val="002C2316"/>
    <w:rsid w:val="002C2CAD"/>
    <w:rsid w:val="002C2D19"/>
    <w:rsid w:val="002C31C9"/>
    <w:rsid w:val="002C3231"/>
    <w:rsid w:val="002C3EE8"/>
    <w:rsid w:val="002C4073"/>
    <w:rsid w:val="002C4307"/>
    <w:rsid w:val="002C4345"/>
    <w:rsid w:val="002C458A"/>
    <w:rsid w:val="002C5C03"/>
    <w:rsid w:val="002C63F7"/>
    <w:rsid w:val="002C6E47"/>
    <w:rsid w:val="002C7048"/>
    <w:rsid w:val="002C7179"/>
    <w:rsid w:val="002D02A2"/>
    <w:rsid w:val="002D07D5"/>
    <w:rsid w:val="002D10FA"/>
    <w:rsid w:val="002D17D3"/>
    <w:rsid w:val="002D193E"/>
    <w:rsid w:val="002D1A3C"/>
    <w:rsid w:val="002D1AF5"/>
    <w:rsid w:val="002D1B14"/>
    <w:rsid w:val="002D2936"/>
    <w:rsid w:val="002D2D59"/>
    <w:rsid w:val="002D3012"/>
    <w:rsid w:val="002D3878"/>
    <w:rsid w:val="002D39F4"/>
    <w:rsid w:val="002D3B47"/>
    <w:rsid w:val="002D48F2"/>
    <w:rsid w:val="002D4B3C"/>
    <w:rsid w:val="002D4C55"/>
    <w:rsid w:val="002D5158"/>
    <w:rsid w:val="002D578B"/>
    <w:rsid w:val="002D57C6"/>
    <w:rsid w:val="002D5DFC"/>
    <w:rsid w:val="002D7214"/>
    <w:rsid w:val="002D72A6"/>
    <w:rsid w:val="002D7311"/>
    <w:rsid w:val="002D7CEA"/>
    <w:rsid w:val="002E0076"/>
    <w:rsid w:val="002E0338"/>
    <w:rsid w:val="002E038B"/>
    <w:rsid w:val="002E04E3"/>
    <w:rsid w:val="002E09CF"/>
    <w:rsid w:val="002E0B89"/>
    <w:rsid w:val="002E0EA6"/>
    <w:rsid w:val="002E104D"/>
    <w:rsid w:val="002E1C3C"/>
    <w:rsid w:val="002E265A"/>
    <w:rsid w:val="002E275D"/>
    <w:rsid w:val="002E2C48"/>
    <w:rsid w:val="002E2F09"/>
    <w:rsid w:val="002E3A22"/>
    <w:rsid w:val="002E3E67"/>
    <w:rsid w:val="002E4ACE"/>
    <w:rsid w:val="002E4B7A"/>
    <w:rsid w:val="002E5165"/>
    <w:rsid w:val="002E6216"/>
    <w:rsid w:val="002E6902"/>
    <w:rsid w:val="002E6B7E"/>
    <w:rsid w:val="002E6CF9"/>
    <w:rsid w:val="002E6DED"/>
    <w:rsid w:val="002E7C8F"/>
    <w:rsid w:val="002F0088"/>
    <w:rsid w:val="002F029B"/>
    <w:rsid w:val="002F0BF5"/>
    <w:rsid w:val="002F0EEE"/>
    <w:rsid w:val="002F15DE"/>
    <w:rsid w:val="002F1896"/>
    <w:rsid w:val="002F1FAC"/>
    <w:rsid w:val="002F26E7"/>
    <w:rsid w:val="002F2945"/>
    <w:rsid w:val="002F2D0A"/>
    <w:rsid w:val="002F2E98"/>
    <w:rsid w:val="002F2F96"/>
    <w:rsid w:val="002F36C2"/>
    <w:rsid w:val="002F3802"/>
    <w:rsid w:val="002F3AF3"/>
    <w:rsid w:val="002F3E2A"/>
    <w:rsid w:val="002F414C"/>
    <w:rsid w:val="002F434F"/>
    <w:rsid w:val="002F48BC"/>
    <w:rsid w:val="002F51FD"/>
    <w:rsid w:val="002F5910"/>
    <w:rsid w:val="002F5D1A"/>
    <w:rsid w:val="002F79FB"/>
    <w:rsid w:val="002F7EB8"/>
    <w:rsid w:val="002F7EC8"/>
    <w:rsid w:val="00300956"/>
    <w:rsid w:val="00300E1A"/>
    <w:rsid w:val="00301101"/>
    <w:rsid w:val="00301B45"/>
    <w:rsid w:val="00301C2F"/>
    <w:rsid w:val="0030202D"/>
    <w:rsid w:val="00302246"/>
    <w:rsid w:val="0030393A"/>
    <w:rsid w:val="00303A8F"/>
    <w:rsid w:val="00303BE0"/>
    <w:rsid w:val="00303F13"/>
    <w:rsid w:val="00304259"/>
    <w:rsid w:val="00304401"/>
    <w:rsid w:val="00304569"/>
    <w:rsid w:val="00305996"/>
    <w:rsid w:val="00305BB0"/>
    <w:rsid w:val="00306587"/>
    <w:rsid w:val="003067A3"/>
    <w:rsid w:val="00306F10"/>
    <w:rsid w:val="003072CA"/>
    <w:rsid w:val="00307B6A"/>
    <w:rsid w:val="00307B80"/>
    <w:rsid w:val="00307E73"/>
    <w:rsid w:val="00310080"/>
    <w:rsid w:val="00310628"/>
    <w:rsid w:val="0031114A"/>
    <w:rsid w:val="00311973"/>
    <w:rsid w:val="00311B15"/>
    <w:rsid w:val="003124AB"/>
    <w:rsid w:val="003126BE"/>
    <w:rsid w:val="003126F8"/>
    <w:rsid w:val="00312B77"/>
    <w:rsid w:val="00312F39"/>
    <w:rsid w:val="00313A12"/>
    <w:rsid w:val="00313FAC"/>
    <w:rsid w:val="00314407"/>
    <w:rsid w:val="00314962"/>
    <w:rsid w:val="00314DE7"/>
    <w:rsid w:val="003153F5"/>
    <w:rsid w:val="00315430"/>
    <w:rsid w:val="00315F67"/>
    <w:rsid w:val="003163CE"/>
    <w:rsid w:val="0031648D"/>
    <w:rsid w:val="003165A2"/>
    <w:rsid w:val="00317187"/>
    <w:rsid w:val="003172BF"/>
    <w:rsid w:val="003177E9"/>
    <w:rsid w:val="003179A6"/>
    <w:rsid w:val="0032046A"/>
    <w:rsid w:val="00320621"/>
    <w:rsid w:val="0032063E"/>
    <w:rsid w:val="003206D0"/>
    <w:rsid w:val="0032089E"/>
    <w:rsid w:val="003211DD"/>
    <w:rsid w:val="00321BAE"/>
    <w:rsid w:val="00321CF8"/>
    <w:rsid w:val="003224E1"/>
    <w:rsid w:val="00322699"/>
    <w:rsid w:val="00322929"/>
    <w:rsid w:val="00322C5E"/>
    <w:rsid w:val="0032338D"/>
    <w:rsid w:val="00323C8E"/>
    <w:rsid w:val="0032499A"/>
    <w:rsid w:val="003249DD"/>
    <w:rsid w:val="00324CF7"/>
    <w:rsid w:val="003251B7"/>
    <w:rsid w:val="003252D0"/>
    <w:rsid w:val="0032574B"/>
    <w:rsid w:val="00325BED"/>
    <w:rsid w:val="00325D96"/>
    <w:rsid w:val="00326CF0"/>
    <w:rsid w:val="00326F76"/>
    <w:rsid w:val="00327169"/>
    <w:rsid w:val="003272B5"/>
    <w:rsid w:val="00327E21"/>
    <w:rsid w:val="00330908"/>
    <w:rsid w:val="00330EB0"/>
    <w:rsid w:val="003312A7"/>
    <w:rsid w:val="003313A2"/>
    <w:rsid w:val="00332094"/>
    <w:rsid w:val="0033320E"/>
    <w:rsid w:val="00333C89"/>
    <w:rsid w:val="00333D93"/>
    <w:rsid w:val="003341F7"/>
    <w:rsid w:val="003345B7"/>
    <w:rsid w:val="00334956"/>
    <w:rsid w:val="003354E7"/>
    <w:rsid w:val="00335F39"/>
    <w:rsid w:val="0033602A"/>
    <w:rsid w:val="00336532"/>
    <w:rsid w:val="003379F3"/>
    <w:rsid w:val="003403DC"/>
    <w:rsid w:val="003409D8"/>
    <w:rsid w:val="003417EE"/>
    <w:rsid w:val="00341C64"/>
    <w:rsid w:val="00341CE7"/>
    <w:rsid w:val="0034269B"/>
    <w:rsid w:val="003427EF"/>
    <w:rsid w:val="00342863"/>
    <w:rsid w:val="003429AA"/>
    <w:rsid w:val="00342C3A"/>
    <w:rsid w:val="00342C9D"/>
    <w:rsid w:val="0034432A"/>
    <w:rsid w:val="00344AA8"/>
    <w:rsid w:val="00344BA9"/>
    <w:rsid w:val="00344FE2"/>
    <w:rsid w:val="003456EF"/>
    <w:rsid w:val="00345D26"/>
    <w:rsid w:val="00345EAC"/>
    <w:rsid w:val="0034624D"/>
    <w:rsid w:val="003462C0"/>
    <w:rsid w:val="003464C2"/>
    <w:rsid w:val="003466B0"/>
    <w:rsid w:val="00346AB4"/>
    <w:rsid w:val="00346AFD"/>
    <w:rsid w:val="00346DBB"/>
    <w:rsid w:val="003475C9"/>
    <w:rsid w:val="00347955"/>
    <w:rsid w:val="00347A55"/>
    <w:rsid w:val="00347FEC"/>
    <w:rsid w:val="00350192"/>
    <w:rsid w:val="003506A3"/>
    <w:rsid w:val="003508E1"/>
    <w:rsid w:val="003509DF"/>
    <w:rsid w:val="00350B2D"/>
    <w:rsid w:val="00351041"/>
    <w:rsid w:val="00351998"/>
    <w:rsid w:val="00351C5D"/>
    <w:rsid w:val="0035234F"/>
    <w:rsid w:val="003524A7"/>
    <w:rsid w:val="00352755"/>
    <w:rsid w:val="00352A59"/>
    <w:rsid w:val="003530C8"/>
    <w:rsid w:val="00353905"/>
    <w:rsid w:val="00353AD3"/>
    <w:rsid w:val="00354192"/>
    <w:rsid w:val="003547D1"/>
    <w:rsid w:val="0035495B"/>
    <w:rsid w:val="003549E3"/>
    <w:rsid w:val="00354B4D"/>
    <w:rsid w:val="00355E03"/>
    <w:rsid w:val="003564E2"/>
    <w:rsid w:val="003567F9"/>
    <w:rsid w:val="00356AA1"/>
    <w:rsid w:val="00356CD9"/>
    <w:rsid w:val="00356F45"/>
    <w:rsid w:val="0035771D"/>
    <w:rsid w:val="00357723"/>
    <w:rsid w:val="00357823"/>
    <w:rsid w:val="00357A33"/>
    <w:rsid w:val="00360220"/>
    <w:rsid w:val="003609CE"/>
    <w:rsid w:val="00360AC7"/>
    <w:rsid w:val="00360DF7"/>
    <w:rsid w:val="00360EB9"/>
    <w:rsid w:val="00360F5B"/>
    <w:rsid w:val="003612B0"/>
    <w:rsid w:val="00361796"/>
    <w:rsid w:val="00361937"/>
    <w:rsid w:val="00361BFC"/>
    <w:rsid w:val="00362757"/>
    <w:rsid w:val="00362C7C"/>
    <w:rsid w:val="003632FF"/>
    <w:rsid w:val="00363300"/>
    <w:rsid w:val="0036338F"/>
    <w:rsid w:val="00363CBD"/>
    <w:rsid w:val="00363DB8"/>
    <w:rsid w:val="00363E63"/>
    <w:rsid w:val="003642B8"/>
    <w:rsid w:val="0036464D"/>
    <w:rsid w:val="00364DBC"/>
    <w:rsid w:val="0036524F"/>
    <w:rsid w:val="003657F4"/>
    <w:rsid w:val="00365B7C"/>
    <w:rsid w:val="00365DF1"/>
    <w:rsid w:val="00366388"/>
    <w:rsid w:val="0036662B"/>
    <w:rsid w:val="00366B74"/>
    <w:rsid w:val="003671B0"/>
    <w:rsid w:val="00367CC7"/>
    <w:rsid w:val="0037081F"/>
    <w:rsid w:val="00370C71"/>
    <w:rsid w:val="0037225B"/>
    <w:rsid w:val="0037327E"/>
    <w:rsid w:val="00373494"/>
    <w:rsid w:val="0037351E"/>
    <w:rsid w:val="0037358D"/>
    <w:rsid w:val="00373743"/>
    <w:rsid w:val="0037404F"/>
    <w:rsid w:val="003740D2"/>
    <w:rsid w:val="003740E1"/>
    <w:rsid w:val="0037450B"/>
    <w:rsid w:val="00374561"/>
    <w:rsid w:val="00374786"/>
    <w:rsid w:val="00374BEB"/>
    <w:rsid w:val="00374F2F"/>
    <w:rsid w:val="00375DD7"/>
    <w:rsid w:val="00375FC5"/>
    <w:rsid w:val="00376535"/>
    <w:rsid w:val="0037694C"/>
    <w:rsid w:val="00376A6D"/>
    <w:rsid w:val="00376D74"/>
    <w:rsid w:val="00376DC9"/>
    <w:rsid w:val="00376DFE"/>
    <w:rsid w:val="00377407"/>
    <w:rsid w:val="003774C0"/>
    <w:rsid w:val="00377602"/>
    <w:rsid w:val="003778A3"/>
    <w:rsid w:val="003778FB"/>
    <w:rsid w:val="0037790B"/>
    <w:rsid w:val="00380313"/>
    <w:rsid w:val="00380E3C"/>
    <w:rsid w:val="003813D9"/>
    <w:rsid w:val="00381C7A"/>
    <w:rsid w:val="00381C85"/>
    <w:rsid w:val="00381F95"/>
    <w:rsid w:val="00383190"/>
    <w:rsid w:val="00383A80"/>
    <w:rsid w:val="00383F60"/>
    <w:rsid w:val="003841B6"/>
    <w:rsid w:val="0038511A"/>
    <w:rsid w:val="00385263"/>
    <w:rsid w:val="003854F4"/>
    <w:rsid w:val="00385D3A"/>
    <w:rsid w:val="00385F45"/>
    <w:rsid w:val="00386618"/>
    <w:rsid w:val="003868F7"/>
    <w:rsid w:val="00386B3A"/>
    <w:rsid w:val="00386B57"/>
    <w:rsid w:val="00390181"/>
    <w:rsid w:val="00390577"/>
    <w:rsid w:val="00390D98"/>
    <w:rsid w:val="00390E42"/>
    <w:rsid w:val="00391627"/>
    <w:rsid w:val="0039176F"/>
    <w:rsid w:val="00391A81"/>
    <w:rsid w:val="003923E4"/>
    <w:rsid w:val="00392B49"/>
    <w:rsid w:val="0039309B"/>
    <w:rsid w:val="00393108"/>
    <w:rsid w:val="003934C5"/>
    <w:rsid w:val="00393C82"/>
    <w:rsid w:val="00393CBA"/>
    <w:rsid w:val="00393ED9"/>
    <w:rsid w:val="00394B4B"/>
    <w:rsid w:val="00394FFA"/>
    <w:rsid w:val="0039501B"/>
    <w:rsid w:val="00395704"/>
    <w:rsid w:val="00396495"/>
    <w:rsid w:val="003973AC"/>
    <w:rsid w:val="00397484"/>
    <w:rsid w:val="00397A69"/>
    <w:rsid w:val="003A026D"/>
    <w:rsid w:val="003A041E"/>
    <w:rsid w:val="003A077F"/>
    <w:rsid w:val="003A079E"/>
    <w:rsid w:val="003A09E1"/>
    <w:rsid w:val="003A0E49"/>
    <w:rsid w:val="003A1BE5"/>
    <w:rsid w:val="003A1F6D"/>
    <w:rsid w:val="003A246C"/>
    <w:rsid w:val="003A2495"/>
    <w:rsid w:val="003A2BBA"/>
    <w:rsid w:val="003A33A5"/>
    <w:rsid w:val="003A373C"/>
    <w:rsid w:val="003A38EB"/>
    <w:rsid w:val="003A44AC"/>
    <w:rsid w:val="003A4796"/>
    <w:rsid w:val="003A4875"/>
    <w:rsid w:val="003A4888"/>
    <w:rsid w:val="003A4A10"/>
    <w:rsid w:val="003A56D5"/>
    <w:rsid w:val="003A63EB"/>
    <w:rsid w:val="003A710A"/>
    <w:rsid w:val="003A72B4"/>
    <w:rsid w:val="003A7417"/>
    <w:rsid w:val="003A7483"/>
    <w:rsid w:val="003B079E"/>
    <w:rsid w:val="003B0E8A"/>
    <w:rsid w:val="003B14B0"/>
    <w:rsid w:val="003B15E9"/>
    <w:rsid w:val="003B1946"/>
    <w:rsid w:val="003B1A87"/>
    <w:rsid w:val="003B1D6E"/>
    <w:rsid w:val="003B2734"/>
    <w:rsid w:val="003B3390"/>
    <w:rsid w:val="003B33C7"/>
    <w:rsid w:val="003B3505"/>
    <w:rsid w:val="003B3C35"/>
    <w:rsid w:val="003B4287"/>
    <w:rsid w:val="003B45FD"/>
    <w:rsid w:val="003B510D"/>
    <w:rsid w:val="003B659E"/>
    <w:rsid w:val="003B7D62"/>
    <w:rsid w:val="003B7EC0"/>
    <w:rsid w:val="003B7F55"/>
    <w:rsid w:val="003B7F57"/>
    <w:rsid w:val="003C011E"/>
    <w:rsid w:val="003C09DA"/>
    <w:rsid w:val="003C0B46"/>
    <w:rsid w:val="003C1600"/>
    <w:rsid w:val="003C16E5"/>
    <w:rsid w:val="003C1834"/>
    <w:rsid w:val="003C1C33"/>
    <w:rsid w:val="003C1DC9"/>
    <w:rsid w:val="003C1F7A"/>
    <w:rsid w:val="003C275E"/>
    <w:rsid w:val="003C2B64"/>
    <w:rsid w:val="003C2C1F"/>
    <w:rsid w:val="003C2D26"/>
    <w:rsid w:val="003C3119"/>
    <w:rsid w:val="003C34B0"/>
    <w:rsid w:val="003C445B"/>
    <w:rsid w:val="003C4759"/>
    <w:rsid w:val="003C47BE"/>
    <w:rsid w:val="003C4E08"/>
    <w:rsid w:val="003C4FDE"/>
    <w:rsid w:val="003C52B0"/>
    <w:rsid w:val="003C53D0"/>
    <w:rsid w:val="003C5A97"/>
    <w:rsid w:val="003C64CE"/>
    <w:rsid w:val="003C6D34"/>
    <w:rsid w:val="003C7325"/>
    <w:rsid w:val="003C7810"/>
    <w:rsid w:val="003C7CC3"/>
    <w:rsid w:val="003C7F76"/>
    <w:rsid w:val="003D061F"/>
    <w:rsid w:val="003D10BA"/>
    <w:rsid w:val="003D1124"/>
    <w:rsid w:val="003D1CE1"/>
    <w:rsid w:val="003D2EFF"/>
    <w:rsid w:val="003D336B"/>
    <w:rsid w:val="003D3C66"/>
    <w:rsid w:val="003D4823"/>
    <w:rsid w:val="003D5060"/>
    <w:rsid w:val="003D5932"/>
    <w:rsid w:val="003D5D3E"/>
    <w:rsid w:val="003D5F04"/>
    <w:rsid w:val="003D62AC"/>
    <w:rsid w:val="003D7407"/>
    <w:rsid w:val="003D7510"/>
    <w:rsid w:val="003D7B22"/>
    <w:rsid w:val="003D7EFE"/>
    <w:rsid w:val="003E0147"/>
    <w:rsid w:val="003E02E9"/>
    <w:rsid w:val="003E0FE5"/>
    <w:rsid w:val="003E11FA"/>
    <w:rsid w:val="003E1840"/>
    <w:rsid w:val="003E2096"/>
    <w:rsid w:val="003E25FA"/>
    <w:rsid w:val="003E271A"/>
    <w:rsid w:val="003E3A53"/>
    <w:rsid w:val="003E3A6D"/>
    <w:rsid w:val="003E3F40"/>
    <w:rsid w:val="003E461D"/>
    <w:rsid w:val="003E46EE"/>
    <w:rsid w:val="003E4CEB"/>
    <w:rsid w:val="003E58DF"/>
    <w:rsid w:val="003E6133"/>
    <w:rsid w:val="003E6445"/>
    <w:rsid w:val="003E741A"/>
    <w:rsid w:val="003E7528"/>
    <w:rsid w:val="003E7707"/>
    <w:rsid w:val="003E778E"/>
    <w:rsid w:val="003E7F98"/>
    <w:rsid w:val="003F0664"/>
    <w:rsid w:val="003F0771"/>
    <w:rsid w:val="003F0BA5"/>
    <w:rsid w:val="003F18D9"/>
    <w:rsid w:val="003F1FF4"/>
    <w:rsid w:val="003F2A12"/>
    <w:rsid w:val="003F3053"/>
    <w:rsid w:val="003F3102"/>
    <w:rsid w:val="003F3279"/>
    <w:rsid w:val="003F341A"/>
    <w:rsid w:val="003F3827"/>
    <w:rsid w:val="003F3A10"/>
    <w:rsid w:val="003F3D58"/>
    <w:rsid w:val="003F429C"/>
    <w:rsid w:val="003F4A1A"/>
    <w:rsid w:val="003F4E23"/>
    <w:rsid w:val="003F50EC"/>
    <w:rsid w:val="003F5398"/>
    <w:rsid w:val="003F54E6"/>
    <w:rsid w:val="003F572F"/>
    <w:rsid w:val="003F57F8"/>
    <w:rsid w:val="003F5C87"/>
    <w:rsid w:val="003F5D76"/>
    <w:rsid w:val="003F5E47"/>
    <w:rsid w:val="003F6B36"/>
    <w:rsid w:val="003F6DA3"/>
    <w:rsid w:val="003F71AD"/>
    <w:rsid w:val="003F7C76"/>
    <w:rsid w:val="003F7EE0"/>
    <w:rsid w:val="00400521"/>
    <w:rsid w:val="004008E3"/>
    <w:rsid w:val="00401523"/>
    <w:rsid w:val="004015C2"/>
    <w:rsid w:val="0040198C"/>
    <w:rsid w:val="00401CB9"/>
    <w:rsid w:val="00402A7A"/>
    <w:rsid w:val="00402EFD"/>
    <w:rsid w:val="00404C4C"/>
    <w:rsid w:val="004057DE"/>
    <w:rsid w:val="004058A9"/>
    <w:rsid w:val="00406416"/>
    <w:rsid w:val="00406571"/>
    <w:rsid w:val="0040679E"/>
    <w:rsid w:val="00406C27"/>
    <w:rsid w:val="004077BB"/>
    <w:rsid w:val="00407EBE"/>
    <w:rsid w:val="0041037D"/>
    <w:rsid w:val="004109A2"/>
    <w:rsid w:val="00410A8F"/>
    <w:rsid w:val="00410B90"/>
    <w:rsid w:val="00410C11"/>
    <w:rsid w:val="004115EB"/>
    <w:rsid w:val="004137FA"/>
    <w:rsid w:val="0041423F"/>
    <w:rsid w:val="00414E5C"/>
    <w:rsid w:val="00414F81"/>
    <w:rsid w:val="00415028"/>
    <w:rsid w:val="00415186"/>
    <w:rsid w:val="00415418"/>
    <w:rsid w:val="00415573"/>
    <w:rsid w:val="00415C34"/>
    <w:rsid w:val="00416953"/>
    <w:rsid w:val="00416C07"/>
    <w:rsid w:val="0041713E"/>
    <w:rsid w:val="004178CD"/>
    <w:rsid w:val="00417BA5"/>
    <w:rsid w:val="00420090"/>
    <w:rsid w:val="004200E0"/>
    <w:rsid w:val="00420217"/>
    <w:rsid w:val="0042069C"/>
    <w:rsid w:val="00420D84"/>
    <w:rsid w:val="004210BD"/>
    <w:rsid w:val="0042112E"/>
    <w:rsid w:val="004211C0"/>
    <w:rsid w:val="00421771"/>
    <w:rsid w:val="00422071"/>
    <w:rsid w:val="004222FA"/>
    <w:rsid w:val="004228D7"/>
    <w:rsid w:val="00422913"/>
    <w:rsid w:val="004229D6"/>
    <w:rsid w:val="004229DC"/>
    <w:rsid w:val="00423246"/>
    <w:rsid w:val="004233F0"/>
    <w:rsid w:val="00423589"/>
    <w:rsid w:val="00423862"/>
    <w:rsid w:val="00424F61"/>
    <w:rsid w:val="004251AD"/>
    <w:rsid w:val="00426154"/>
    <w:rsid w:val="00426849"/>
    <w:rsid w:val="00426A8E"/>
    <w:rsid w:val="00426B9A"/>
    <w:rsid w:val="004271BA"/>
    <w:rsid w:val="00427CA3"/>
    <w:rsid w:val="00430915"/>
    <w:rsid w:val="00430D8A"/>
    <w:rsid w:val="0043164F"/>
    <w:rsid w:val="00431749"/>
    <w:rsid w:val="004326C1"/>
    <w:rsid w:val="00432D6A"/>
    <w:rsid w:val="00433570"/>
    <w:rsid w:val="00433715"/>
    <w:rsid w:val="00433AE5"/>
    <w:rsid w:val="0043441E"/>
    <w:rsid w:val="00434D84"/>
    <w:rsid w:val="00435152"/>
    <w:rsid w:val="004355EC"/>
    <w:rsid w:val="00435610"/>
    <w:rsid w:val="00435F5C"/>
    <w:rsid w:val="0043658A"/>
    <w:rsid w:val="00436A0F"/>
    <w:rsid w:val="00436CBC"/>
    <w:rsid w:val="00436D13"/>
    <w:rsid w:val="00437150"/>
    <w:rsid w:val="0043746E"/>
    <w:rsid w:val="0043750A"/>
    <w:rsid w:val="00437595"/>
    <w:rsid w:val="004400D8"/>
    <w:rsid w:val="004406F6"/>
    <w:rsid w:val="00440DAB"/>
    <w:rsid w:val="00440EEB"/>
    <w:rsid w:val="00441018"/>
    <w:rsid w:val="004410ED"/>
    <w:rsid w:val="004417E8"/>
    <w:rsid w:val="00441D3E"/>
    <w:rsid w:val="00442054"/>
    <w:rsid w:val="0044216D"/>
    <w:rsid w:val="00442358"/>
    <w:rsid w:val="00442791"/>
    <w:rsid w:val="00443086"/>
    <w:rsid w:val="00444ED7"/>
    <w:rsid w:val="00445B59"/>
    <w:rsid w:val="00445C6B"/>
    <w:rsid w:val="00445F52"/>
    <w:rsid w:val="004462DF"/>
    <w:rsid w:val="00446638"/>
    <w:rsid w:val="00447577"/>
    <w:rsid w:val="00447641"/>
    <w:rsid w:val="004479BD"/>
    <w:rsid w:val="00447B3B"/>
    <w:rsid w:val="00447EDB"/>
    <w:rsid w:val="00450D34"/>
    <w:rsid w:val="00450E52"/>
    <w:rsid w:val="00450F51"/>
    <w:rsid w:val="00451263"/>
    <w:rsid w:val="00451EDE"/>
    <w:rsid w:val="00451F65"/>
    <w:rsid w:val="0045234F"/>
    <w:rsid w:val="004532F7"/>
    <w:rsid w:val="00453501"/>
    <w:rsid w:val="004537DE"/>
    <w:rsid w:val="0045389C"/>
    <w:rsid w:val="00453949"/>
    <w:rsid w:val="00453985"/>
    <w:rsid w:val="00453E57"/>
    <w:rsid w:val="0045468A"/>
    <w:rsid w:val="00454E7E"/>
    <w:rsid w:val="00455EAE"/>
    <w:rsid w:val="00456900"/>
    <w:rsid w:val="00456AE6"/>
    <w:rsid w:val="00456FFA"/>
    <w:rsid w:val="0045759D"/>
    <w:rsid w:val="004606A0"/>
    <w:rsid w:val="00460A0E"/>
    <w:rsid w:val="00460FBC"/>
    <w:rsid w:val="004612FB"/>
    <w:rsid w:val="00461314"/>
    <w:rsid w:val="00461372"/>
    <w:rsid w:val="00461D2E"/>
    <w:rsid w:val="004624AB"/>
    <w:rsid w:val="0046281B"/>
    <w:rsid w:val="00462BEF"/>
    <w:rsid w:val="00462E7D"/>
    <w:rsid w:val="00463806"/>
    <w:rsid w:val="00463CED"/>
    <w:rsid w:val="004644B8"/>
    <w:rsid w:val="004644F0"/>
    <w:rsid w:val="0046528F"/>
    <w:rsid w:val="004652CA"/>
    <w:rsid w:val="00465653"/>
    <w:rsid w:val="00465D7C"/>
    <w:rsid w:val="004666D2"/>
    <w:rsid w:val="0046679B"/>
    <w:rsid w:val="004672F8"/>
    <w:rsid w:val="004675F7"/>
    <w:rsid w:val="0046765B"/>
    <w:rsid w:val="0047000B"/>
    <w:rsid w:val="004701E3"/>
    <w:rsid w:val="00470453"/>
    <w:rsid w:val="00470CCF"/>
    <w:rsid w:val="00470D8C"/>
    <w:rsid w:val="00470F00"/>
    <w:rsid w:val="00471683"/>
    <w:rsid w:val="00471C30"/>
    <w:rsid w:val="00472148"/>
    <w:rsid w:val="004721DB"/>
    <w:rsid w:val="004723D6"/>
    <w:rsid w:val="00472E12"/>
    <w:rsid w:val="0047307C"/>
    <w:rsid w:val="004732E9"/>
    <w:rsid w:val="004736FC"/>
    <w:rsid w:val="004743BD"/>
    <w:rsid w:val="004744EA"/>
    <w:rsid w:val="0047588C"/>
    <w:rsid w:val="004764C0"/>
    <w:rsid w:val="004765D7"/>
    <w:rsid w:val="00476672"/>
    <w:rsid w:val="00476A65"/>
    <w:rsid w:val="00476F15"/>
    <w:rsid w:val="00477611"/>
    <w:rsid w:val="00480E88"/>
    <w:rsid w:val="00481229"/>
    <w:rsid w:val="0048172F"/>
    <w:rsid w:val="00481B62"/>
    <w:rsid w:val="0048214A"/>
    <w:rsid w:val="00482275"/>
    <w:rsid w:val="004827F5"/>
    <w:rsid w:val="00482B23"/>
    <w:rsid w:val="0048507C"/>
    <w:rsid w:val="004854BB"/>
    <w:rsid w:val="00485B5A"/>
    <w:rsid w:val="00485DAA"/>
    <w:rsid w:val="004861FF"/>
    <w:rsid w:val="004868C6"/>
    <w:rsid w:val="00486EC6"/>
    <w:rsid w:val="004875DF"/>
    <w:rsid w:val="00487AE9"/>
    <w:rsid w:val="00487C32"/>
    <w:rsid w:val="0049032D"/>
    <w:rsid w:val="00490CC7"/>
    <w:rsid w:val="00491096"/>
    <w:rsid w:val="0049140A"/>
    <w:rsid w:val="0049251D"/>
    <w:rsid w:val="00493364"/>
    <w:rsid w:val="0049341F"/>
    <w:rsid w:val="004935E3"/>
    <w:rsid w:val="00494316"/>
    <w:rsid w:val="00494493"/>
    <w:rsid w:val="00494F5A"/>
    <w:rsid w:val="0049525B"/>
    <w:rsid w:val="0049577B"/>
    <w:rsid w:val="004959E5"/>
    <w:rsid w:val="00496606"/>
    <w:rsid w:val="00496933"/>
    <w:rsid w:val="00496CCB"/>
    <w:rsid w:val="0049710A"/>
    <w:rsid w:val="004A0675"/>
    <w:rsid w:val="004A0E23"/>
    <w:rsid w:val="004A106B"/>
    <w:rsid w:val="004A1281"/>
    <w:rsid w:val="004A12B5"/>
    <w:rsid w:val="004A265F"/>
    <w:rsid w:val="004A26E8"/>
    <w:rsid w:val="004A2829"/>
    <w:rsid w:val="004A2832"/>
    <w:rsid w:val="004A28FE"/>
    <w:rsid w:val="004A2DC4"/>
    <w:rsid w:val="004A2EAE"/>
    <w:rsid w:val="004A41D5"/>
    <w:rsid w:val="004A52D9"/>
    <w:rsid w:val="004A5A4B"/>
    <w:rsid w:val="004A65FF"/>
    <w:rsid w:val="004A6F6A"/>
    <w:rsid w:val="004A74DB"/>
    <w:rsid w:val="004A7628"/>
    <w:rsid w:val="004A7760"/>
    <w:rsid w:val="004B0364"/>
    <w:rsid w:val="004B03C2"/>
    <w:rsid w:val="004B0A3F"/>
    <w:rsid w:val="004B0A59"/>
    <w:rsid w:val="004B161B"/>
    <w:rsid w:val="004B211F"/>
    <w:rsid w:val="004B2264"/>
    <w:rsid w:val="004B29EA"/>
    <w:rsid w:val="004B339C"/>
    <w:rsid w:val="004B37F1"/>
    <w:rsid w:val="004B3E15"/>
    <w:rsid w:val="004B44CC"/>
    <w:rsid w:val="004B4AB3"/>
    <w:rsid w:val="004B4C42"/>
    <w:rsid w:val="004B4ED3"/>
    <w:rsid w:val="004B52B4"/>
    <w:rsid w:val="004B6E8A"/>
    <w:rsid w:val="004B79DB"/>
    <w:rsid w:val="004C020F"/>
    <w:rsid w:val="004C04B6"/>
    <w:rsid w:val="004C05DA"/>
    <w:rsid w:val="004C081C"/>
    <w:rsid w:val="004C0A4E"/>
    <w:rsid w:val="004C15E3"/>
    <w:rsid w:val="004C1926"/>
    <w:rsid w:val="004C1BB9"/>
    <w:rsid w:val="004C1D9F"/>
    <w:rsid w:val="004C2176"/>
    <w:rsid w:val="004C304B"/>
    <w:rsid w:val="004C32C0"/>
    <w:rsid w:val="004C405A"/>
    <w:rsid w:val="004C47A9"/>
    <w:rsid w:val="004C4D43"/>
    <w:rsid w:val="004C4ECE"/>
    <w:rsid w:val="004C502C"/>
    <w:rsid w:val="004C53CE"/>
    <w:rsid w:val="004C552A"/>
    <w:rsid w:val="004C658F"/>
    <w:rsid w:val="004C68F7"/>
    <w:rsid w:val="004C6AFB"/>
    <w:rsid w:val="004C7003"/>
    <w:rsid w:val="004C7419"/>
    <w:rsid w:val="004C7543"/>
    <w:rsid w:val="004D0061"/>
    <w:rsid w:val="004D027B"/>
    <w:rsid w:val="004D0382"/>
    <w:rsid w:val="004D03F6"/>
    <w:rsid w:val="004D08CB"/>
    <w:rsid w:val="004D0EF2"/>
    <w:rsid w:val="004D0F62"/>
    <w:rsid w:val="004D13DA"/>
    <w:rsid w:val="004D14A6"/>
    <w:rsid w:val="004D1BE2"/>
    <w:rsid w:val="004D2433"/>
    <w:rsid w:val="004D2BA8"/>
    <w:rsid w:val="004D38BF"/>
    <w:rsid w:val="004D3BA5"/>
    <w:rsid w:val="004D3DB0"/>
    <w:rsid w:val="004D47A8"/>
    <w:rsid w:val="004D4AFC"/>
    <w:rsid w:val="004D5F15"/>
    <w:rsid w:val="004D5FA0"/>
    <w:rsid w:val="004D6608"/>
    <w:rsid w:val="004D664B"/>
    <w:rsid w:val="004D6B0F"/>
    <w:rsid w:val="004E05C6"/>
    <w:rsid w:val="004E10BF"/>
    <w:rsid w:val="004E167D"/>
    <w:rsid w:val="004E1D08"/>
    <w:rsid w:val="004E1FAC"/>
    <w:rsid w:val="004E239F"/>
    <w:rsid w:val="004E35F5"/>
    <w:rsid w:val="004E3AAF"/>
    <w:rsid w:val="004E3F05"/>
    <w:rsid w:val="004E43E4"/>
    <w:rsid w:val="004E45C3"/>
    <w:rsid w:val="004E45EE"/>
    <w:rsid w:val="004E49B8"/>
    <w:rsid w:val="004E4B60"/>
    <w:rsid w:val="004E4E6B"/>
    <w:rsid w:val="004E5E57"/>
    <w:rsid w:val="004E5E66"/>
    <w:rsid w:val="004E7ADB"/>
    <w:rsid w:val="004E7CB4"/>
    <w:rsid w:val="004F09F5"/>
    <w:rsid w:val="004F0AAE"/>
    <w:rsid w:val="004F0E6A"/>
    <w:rsid w:val="004F1011"/>
    <w:rsid w:val="004F103C"/>
    <w:rsid w:val="004F118B"/>
    <w:rsid w:val="004F144B"/>
    <w:rsid w:val="004F1720"/>
    <w:rsid w:val="004F23E4"/>
    <w:rsid w:val="004F26EA"/>
    <w:rsid w:val="004F2755"/>
    <w:rsid w:val="004F2941"/>
    <w:rsid w:val="004F32A6"/>
    <w:rsid w:val="004F377E"/>
    <w:rsid w:val="004F3C67"/>
    <w:rsid w:val="004F3D88"/>
    <w:rsid w:val="004F3FD3"/>
    <w:rsid w:val="004F4886"/>
    <w:rsid w:val="004F4A9F"/>
    <w:rsid w:val="004F57A7"/>
    <w:rsid w:val="004F5834"/>
    <w:rsid w:val="004F5988"/>
    <w:rsid w:val="004F5C89"/>
    <w:rsid w:val="004F6042"/>
    <w:rsid w:val="004F6CC7"/>
    <w:rsid w:val="00500247"/>
    <w:rsid w:val="0050075A"/>
    <w:rsid w:val="00500B9D"/>
    <w:rsid w:val="00500CB9"/>
    <w:rsid w:val="00500D73"/>
    <w:rsid w:val="005016C0"/>
    <w:rsid w:val="005021EE"/>
    <w:rsid w:val="0050271E"/>
    <w:rsid w:val="00502E66"/>
    <w:rsid w:val="00503005"/>
    <w:rsid w:val="00503B4D"/>
    <w:rsid w:val="00503C2D"/>
    <w:rsid w:val="00504B5D"/>
    <w:rsid w:val="00504D16"/>
    <w:rsid w:val="00504EE9"/>
    <w:rsid w:val="005050F0"/>
    <w:rsid w:val="00506439"/>
    <w:rsid w:val="0050680D"/>
    <w:rsid w:val="0050685E"/>
    <w:rsid w:val="00506D8F"/>
    <w:rsid w:val="0050711A"/>
    <w:rsid w:val="005071B3"/>
    <w:rsid w:val="005104B5"/>
    <w:rsid w:val="00510C13"/>
    <w:rsid w:val="00510C43"/>
    <w:rsid w:val="00510C4A"/>
    <w:rsid w:val="00510EAE"/>
    <w:rsid w:val="00511431"/>
    <w:rsid w:val="00511813"/>
    <w:rsid w:val="005119ED"/>
    <w:rsid w:val="00511A12"/>
    <w:rsid w:val="00511A41"/>
    <w:rsid w:val="00511BDB"/>
    <w:rsid w:val="00512772"/>
    <w:rsid w:val="0051279B"/>
    <w:rsid w:val="005128CB"/>
    <w:rsid w:val="00512E3F"/>
    <w:rsid w:val="00512F38"/>
    <w:rsid w:val="00513796"/>
    <w:rsid w:val="00514163"/>
    <w:rsid w:val="0051495F"/>
    <w:rsid w:val="00514C54"/>
    <w:rsid w:val="00514E4F"/>
    <w:rsid w:val="005152B6"/>
    <w:rsid w:val="0051564C"/>
    <w:rsid w:val="00515776"/>
    <w:rsid w:val="00515A1D"/>
    <w:rsid w:val="00515A43"/>
    <w:rsid w:val="00515CA6"/>
    <w:rsid w:val="0051607E"/>
    <w:rsid w:val="0051653D"/>
    <w:rsid w:val="00516BC6"/>
    <w:rsid w:val="00516F6A"/>
    <w:rsid w:val="00516FC8"/>
    <w:rsid w:val="0051700F"/>
    <w:rsid w:val="005172BD"/>
    <w:rsid w:val="005178CB"/>
    <w:rsid w:val="00517AA9"/>
    <w:rsid w:val="00517B16"/>
    <w:rsid w:val="005202A3"/>
    <w:rsid w:val="005207B0"/>
    <w:rsid w:val="00520C18"/>
    <w:rsid w:val="00520D75"/>
    <w:rsid w:val="00520DAD"/>
    <w:rsid w:val="0052138D"/>
    <w:rsid w:val="0052150A"/>
    <w:rsid w:val="00521576"/>
    <w:rsid w:val="00521A49"/>
    <w:rsid w:val="00521D2C"/>
    <w:rsid w:val="0052206B"/>
    <w:rsid w:val="005224D3"/>
    <w:rsid w:val="00522983"/>
    <w:rsid w:val="00522A4C"/>
    <w:rsid w:val="00522AE4"/>
    <w:rsid w:val="00522B87"/>
    <w:rsid w:val="00522E8F"/>
    <w:rsid w:val="0052467A"/>
    <w:rsid w:val="005250E6"/>
    <w:rsid w:val="005252B4"/>
    <w:rsid w:val="00525555"/>
    <w:rsid w:val="00525708"/>
    <w:rsid w:val="00525AA5"/>
    <w:rsid w:val="00526973"/>
    <w:rsid w:val="005270EE"/>
    <w:rsid w:val="00527D39"/>
    <w:rsid w:val="005300A8"/>
    <w:rsid w:val="005305D9"/>
    <w:rsid w:val="00531330"/>
    <w:rsid w:val="00531A74"/>
    <w:rsid w:val="00531C7A"/>
    <w:rsid w:val="0053202C"/>
    <w:rsid w:val="005322B6"/>
    <w:rsid w:val="00532E20"/>
    <w:rsid w:val="00533235"/>
    <w:rsid w:val="00533525"/>
    <w:rsid w:val="00533989"/>
    <w:rsid w:val="00533A5D"/>
    <w:rsid w:val="005340E4"/>
    <w:rsid w:val="00534CF5"/>
    <w:rsid w:val="00534FB7"/>
    <w:rsid w:val="00535F02"/>
    <w:rsid w:val="005376DA"/>
    <w:rsid w:val="0053789F"/>
    <w:rsid w:val="00537EC9"/>
    <w:rsid w:val="005406FD"/>
    <w:rsid w:val="00540964"/>
    <w:rsid w:val="0054096C"/>
    <w:rsid w:val="00540ABB"/>
    <w:rsid w:val="005414B3"/>
    <w:rsid w:val="005414B6"/>
    <w:rsid w:val="00541A3D"/>
    <w:rsid w:val="00542D23"/>
    <w:rsid w:val="0054442C"/>
    <w:rsid w:val="00544B68"/>
    <w:rsid w:val="00544B9E"/>
    <w:rsid w:val="00545091"/>
    <w:rsid w:val="0054521F"/>
    <w:rsid w:val="005459BB"/>
    <w:rsid w:val="00545A6C"/>
    <w:rsid w:val="00545F16"/>
    <w:rsid w:val="005461F8"/>
    <w:rsid w:val="00546760"/>
    <w:rsid w:val="00547941"/>
    <w:rsid w:val="00550285"/>
    <w:rsid w:val="005503B6"/>
    <w:rsid w:val="00550AA7"/>
    <w:rsid w:val="00550B69"/>
    <w:rsid w:val="00550E7C"/>
    <w:rsid w:val="00551204"/>
    <w:rsid w:val="005517E2"/>
    <w:rsid w:val="0055236B"/>
    <w:rsid w:val="005523C8"/>
    <w:rsid w:val="0055258E"/>
    <w:rsid w:val="00552806"/>
    <w:rsid w:val="00552A52"/>
    <w:rsid w:val="00552A5A"/>
    <w:rsid w:val="0055365A"/>
    <w:rsid w:val="00554474"/>
    <w:rsid w:val="00554FCB"/>
    <w:rsid w:val="005553CC"/>
    <w:rsid w:val="005554FC"/>
    <w:rsid w:val="00555810"/>
    <w:rsid w:val="00555D9C"/>
    <w:rsid w:val="00555F75"/>
    <w:rsid w:val="00556834"/>
    <w:rsid w:val="0055697C"/>
    <w:rsid w:val="00557507"/>
    <w:rsid w:val="00557A81"/>
    <w:rsid w:val="005605E7"/>
    <w:rsid w:val="00560DEA"/>
    <w:rsid w:val="005616BB"/>
    <w:rsid w:val="005619F6"/>
    <w:rsid w:val="00561D00"/>
    <w:rsid w:val="00561D94"/>
    <w:rsid w:val="00562492"/>
    <w:rsid w:val="005624E0"/>
    <w:rsid w:val="00562E9F"/>
    <w:rsid w:val="00563012"/>
    <w:rsid w:val="00563088"/>
    <w:rsid w:val="005638CA"/>
    <w:rsid w:val="00563EB0"/>
    <w:rsid w:val="0056408B"/>
    <w:rsid w:val="0056431D"/>
    <w:rsid w:val="00564531"/>
    <w:rsid w:val="00564CBE"/>
    <w:rsid w:val="005656E9"/>
    <w:rsid w:val="00565AF3"/>
    <w:rsid w:val="00565B47"/>
    <w:rsid w:val="00566149"/>
    <w:rsid w:val="00566588"/>
    <w:rsid w:val="005667F2"/>
    <w:rsid w:val="00567BE6"/>
    <w:rsid w:val="005700CC"/>
    <w:rsid w:val="00570B35"/>
    <w:rsid w:val="00570B3D"/>
    <w:rsid w:val="00570F62"/>
    <w:rsid w:val="00571310"/>
    <w:rsid w:val="005715E7"/>
    <w:rsid w:val="005719E5"/>
    <w:rsid w:val="005725CA"/>
    <w:rsid w:val="005726B4"/>
    <w:rsid w:val="00572866"/>
    <w:rsid w:val="00572A20"/>
    <w:rsid w:val="00572B66"/>
    <w:rsid w:val="00572B69"/>
    <w:rsid w:val="0057353D"/>
    <w:rsid w:val="005742E1"/>
    <w:rsid w:val="00574A61"/>
    <w:rsid w:val="00574CC3"/>
    <w:rsid w:val="00574F93"/>
    <w:rsid w:val="005750E4"/>
    <w:rsid w:val="00575A3B"/>
    <w:rsid w:val="00575D5F"/>
    <w:rsid w:val="005765B0"/>
    <w:rsid w:val="005768A2"/>
    <w:rsid w:val="00576995"/>
    <w:rsid w:val="005769DC"/>
    <w:rsid w:val="00576B02"/>
    <w:rsid w:val="00576C36"/>
    <w:rsid w:val="00577282"/>
    <w:rsid w:val="005772D5"/>
    <w:rsid w:val="00577432"/>
    <w:rsid w:val="00577B3E"/>
    <w:rsid w:val="00577F49"/>
    <w:rsid w:val="005804E1"/>
    <w:rsid w:val="005807D5"/>
    <w:rsid w:val="00581618"/>
    <w:rsid w:val="0058164F"/>
    <w:rsid w:val="00581B75"/>
    <w:rsid w:val="00581BA8"/>
    <w:rsid w:val="00581BAF"/>
    <w:rsid w:val="00581FC5"/>
    <w:rsid w:val="00582616"/>
    <w:rsid w:val="0058262E"/>
    <w:rsid w:val="00582AB0"/>
    <w:rsid w:val="00582BF1"/>
    <w:rsid w:val="005836F8"/>
    <w:rsid w:val="00583DB4"/>
    <w:rsid w:val="005844DC"/>
    <w:rsid w:val="005845C0"/>
    <w:rsid w:val="00584B1A"/>
    <w:rsid w:val="00584CFF"/>
    <w:rsid w:val="00585309"/>
    <w:rsid w:val="005855CD"/>
    <w:rsid w:val="005859BD"/>
    <w:rsid w:val="00585B76"/>
    <w:rsid w:val="00585C31"/>
    <w:rsid w:val="00585C4A"/>
    <w:rsid w:val="0058675C"/>
    <w:rsid w:val="005869FF"/>
    <w:rsid w:val="00586A5B"/>
    <w:rsid w:val="00586AB7"/>
    <w:rsid w:val="00586CEB"/>
    <w:rsid w:val="00586DAA"/>
    <w:rsid w:val="00587459"/>
    <w:rsid w:val="0058751E"/>
    <w:rsid w:val="005905D3"/>
    <w:rsid w:val="00590CF0"/>
    <w:rsid w:val="005915B0"/>
    <w:rsid w:val="005915D2"/>
    <w:rsid w:val="005918FA"/>
    <w:rsid w:val="00591E4F"/>
    <w:rsid w:val="0059212E"/>
    <w:rsid w:val="00592459"/>
    <w:rsid w:val="00592A86"/>
    <w:rsid w:val="00593D8B"/>
    <w:rsid w:val="00593D9F"/>
    <w:rsid w:val="005946E6"/>
    <w:rsid w:val="005950AC"/>
    <w:rsid w:val="0059562A"/>
    <w:rsid w:val="00595FA7"/>
    <w:rsid w:val="0059688B"/>
    <w:rsid w:val="005973E5"/>
    <w:rsid w:val="005A05F8"/>
    <w:rsid w:val="005A095C"/>
    <w:rsid w:val="005A1192"/>
    <w:rsid w:val="005A1618"/>
    <w:rsid w:val="005A1662"/>
    <w:rsid w:val="005A1897"/>
    <w:rsid w:val="005A1AAA"/>
    <w:rsid w:val="005A1D70"/>
    <w:rsid w:val="005A1FF8"/>
    <w:rsid w:val="005A2392"/>
    <w:rsid w:val="005A2550"/>
    <w:rsid w:val="005A2552"/>
    <w:rsid w:val="005A29A5"/>
    <w:rsid w:val="005A312C"/>
    <w:rsid w:val="005A31F9"/>
    <w:rsid w:val="005A3F6E"/>
    <w:rsid w:val="005A44F7"/>
    <w:rsid w:val="005A4E1C"/>
    <w:rsid w:val="005A5119"/>
    <w:rsid w:val="005A5AE4"/>
    <w:rsid w:val="005A611E"/>
    <w:rsid w:val="005A6340"/>
    <w:rsid w:val="005A67EC"/>
    <w:rsid w:val="005A6BFB"/>
    <w:rsid w:val="005A7083"/>
    <w:rsid w:val="005A73D2"/>
    <w:rsid w:val="005B0378"/>
    <w:rsid w:val="005B1020"/>
    <w:rsid w:val="005B11E4"/>
    <w:rsid w:val="005B17BB"/>
    <w:rsid w:val="005B1B4F"/>
    <w:rsid w:val="005B2226"/>
    <w:rsid w:val="005B2260"/>
    <w:rsid w:val="005B24AD"/>
    <w:rsid w:val="005B2868"/>
    <w:rsid w:val="005B3029"/>
    <w:rsid w:val="005B31F7"/>
    <w:rsid w:val="005B41EF"/>
    <w:rsid w:val="005B4801"/>
    <w:rsid w:val="005B5254"/>
    <w:rsid w:val="005B584E"/>
    <w:rsid w:val="005B5D96"/>
    <w:rsid w:val="005B5DB2"/>
    <w:rsid w:val="005B6169"/>
    <w:rsid w:val="005B6251"/>
    <w:rsid w:val="005B6550"/>
    <w:rsid w:val="005B6E28"/>
    <w:rsid w:val="005B7259"/>
    <w:rsid w:val="005B76A2"/>
    <w:rsid w:val="005B7B73"/>
    <w:rsid w:val="005C0105"/>
    <w:rsid w:val="005C0B73"/>
    <w:rsid w:val="005C0C6D"/>
    <w:rsid w:val="005C0E7A"/>
    <w:rsid w:val="005C1309"/>
    <w:rsid w:val="005C1AB6"/>
    <w:rsid w:val="005C21A0"/>
    <w:rsid w:val="005C23A4"/>
    <w:rsid w:val="005C2419"/>
    <w:rsid w:val="005C2994"/>
    <w:rsid w:val="005C2CA7"/>
    <w:rsid w:val="005C2D82"/>
    <w:rsid w:val="005C3A0B"/>
    <w:rsid w:val="005C3A36"/>
    <w:rsid w:val="005C3C3C"/>
    <w:rsid w:val="005C5496"/>
    <w:rsid w:val="005C5ADB"/>
    <w:rsid w:val="005C5C71"/>
    <w:rsid w:val="005C63B6"/>
    <w:rsid w:val="005C65C4"/>
    <w:rsid w:val="005C67E6"/>
    <w:rsid w:val="005C67FF"/>
    <w:rsid w:val="005C6ACD"/>
    <w:rsid w:val="005C70DA"/>
    <w:rsid w:val="005C7318"/>
    <w:rsid w:val="005C78AE"/>
    <w:rsid w:val="005C7B3B"/>
    <w:rsid w:val="005C7CC0"/>
    <w:rsid w:val="005D0304"/>
    <w:rsid w:val="005D0631"/>
    <w:rsid w:val="005D0639"/>
    <w:rsid w:val="005D0684"/>
    <w:rsid w:val="005D0D4D"/>
    <w:rsid w:val="005D0D50"/>
    <w:rsid w:val="005D0E55"/>
    <w:rsid w:val="005D135B"/>
    <w:rsid w:val="005D14F9"/>
    <w:rsid w:val="005D184C"/>
    <w:rsid w:val="005D1B9A"/>
    <w:rsid w:val="005D1C71"/>
    <w:rsid w:val="005D1CDF"/>
    <w:rsid w:val="005D1FEA"/>
    <w:rsid w:val="005D2063"/>
    <w:rsid w:val="005D25A7"/>
    <w:rsid w:val="005D29D3"/>
    <w:rsid w:val="005D2BB7"/>
    <w:rsid w:val="005D346F"/>
    <w:rsid w:val="005D3C75"/>
    <w:rsid w:val="005D47EF"/>
    <w:rsid w:val="005D4AB5"/>
    <w:rsid w:val="005D59F7"/>
    <w:rsid w:val="005D5E1C"/>
    <w:rsid w:val="005D625D"/>
    <w:rsid w:val="005D690A"/>
    <w:rsid w:val="005D6ED5"/>
    <w:rsid w:val="005D6FFE"/>
    <w:rsid w:val="005D7745"/>
    <w:rsid w:val="005D7A2A"/>
    <w:rsid w:val="005D7EBC"/>
    <w:rsid w:val="005E0115"/>
    <w:rsid w:val="005E08A6"/>
    <w:rsid w:val="005E09AB"/>
    <w:rsid w:val="005E0B20"/>
    <w:rsid w:val="005E1200"/>
    <w:rsid w:val="005E12DA"/>
    <w:rsid w:val="005E146B"/>
    <w:rsid w:val="005E153C"/>
    <w:rsid w:val="005E1A9E"/>
    <w:rsid w:val="005E2066"/>
    <w:rsid w:val="005E23BB"/>
    <w:rsid w:val="005E2473"/>
    <w:rsid w:val="005E26DA"/>
    <w:rsid w:val="005E298A"/>
    <w:rsid w:val="005E30A4"/>
    <w:rsid w:val="005E3541"/>
    <w:rsid w:val="005E390C"/>
    <w:rsid w:val="005E39D2"/>
    <w:rsid w:val="005E3BF4"/>
    <w:rsid w:val="005E3DD0"/>
    <w:rsid w:val="005E3EB5"/>
    <w:rsid w:val="005E4302"/>
    <w:rsid w:val="005E5282"/>
    <w:rsid w:val="005E61A8"/>
    <w:rsid w:val="005E68EE"/>
    <w:rsid w:val="005E6C46"/>
    <w:rsid w:val="005E71D2"/>
    <w:rsid w:val="005E74F2"/>
    <w:rsid w:val="005E7622"/>
    <w:rsid w:val="005E7AAC"/>
    <w:rsid w:val="005E7BE5"/>
    <w:rsid w:val="005F0B6F"/>
    <w:rsid w:val="005F3D43"/>
    <w:rsid w:val="005F4655"/>
    <w:rsid w:val="005F4D1C"/>
    <w:rsid w:val="005F4F6D"/>
    <w:rsid w:val="005F6419"/>
    <w:rsid w:val="005F734D"/>
    <w:rsid w:val="005F7480"/>
    <w:rsid w:val="005F76AF"/>
    <w:rsid w:val="005F7D9D"/>
    <w:rsid w:val="005F7FA3"/>
    <w:rsid w:val="00600591"/>
    <w:rsid w:val="00600608"/>
    <w:rsid w:val="006006BC"/>
    <w:rsid w:val="006009DF"/>
    <w:rsid w:val="00601005"/>
    <w:rsid w:val="0060120A"/>
    <w:rsid w:val="006013DB"/>
    <w:rsid w:val="00601472"/>
    <w:rsid w:val="00601520"/>
    <w:rsid w:val="00601712"/>
    <w:rsid w:val="00602245"/>
    <w:rsid w:val="0060298D"/>
    <w:rsid w:val="00602DED"/>
    <w:rsid w:val="0060301D"/>
    <w:rsid w:val="00603336"/>
    <w:rsid w:val="006033D5"/>
    <w:rsid w:val="006033F8"/>
    <w:rsid w:val="00603C84"/>
    <w:rsid w:val="00603DD8"/>
    <w:rsid w:val="00604017"/>
    <w:rsid w:val="00604B8D"/>
    <w:rsid w:val="00604F21"/>
    <w:rsid w:val="0060543D"/>
    <w:rsid w:val="00605839"/>
    <w:rsid w:val="006059C9"/>
    <w:rsid w:val="00605FD7"/>
    <w:rsid w:val="006063B5"/>
    <w:rsid w:val="00606B5F"/>
    <w:rsid w:val="00606CB3"/>
    <w:rsid w:val="00607C18"/>
    <w:rsid w:val="006104DD"/>
    <w:rsid w:val="00610643"/>
    <w:rsid w:val="006107D7"/>
    <w:rsid w:val="0061086B"/>
    <w:rsid w:val="006108E5"/>
    <w:rsid w:val="00610CF2"/>
    <w:rsid w:val="00610F5E"/>
    <w:rsid w:val="00611393"/>
    <w:rsid w:val="00611825"/>
    <w:rsid w:val="00611CC3"/>
    <w:rsid w:val="006126DB"/>
    <w:rsid w:val="006130B5"/>
    <w:rsid w:val="00613204"/>
    <w:rsid w:val="00613827"/>
    <w:rsid w:val="0061390F"/>
    <w:rsid w:val="0061446F"/>
    <w:rsid w:val="00614822"/>
    <w:rsid w:val="00614C6E"/>
    <w:rsid w:val="00614DD8"/>
    <w:rsid w:val="00615A67"/>
    <w:rsid w:val="00615CD8"/>
    <w:rsid w:val="00615EBA"/>
    <w:rsid w:val="006168E8"/>
    <w:rsid w:val="00616EF1"/>
    <w:rsid w:val="006171DC"/>
    <w:rsid w:val="00617400"/>
    <w:rsid w:val="006174EE"/>
    <w:rsid w:val="00617554"/>
    <w:rsid w:val="006178D9"/>
    <w:rsid w:val="00617ED5"/>
    <w:rsid w:val="00620758"/>
    <w:rsid w:val="0062119A"/>
    <w:rsid w:val="0062153E"/>
    <w:rsid w:val="006225BF"/>
    <w:rsid w:val="00622BFE"/>
    <w:rsid w:val="00622FB6"/>
    <w:rsid w:val="0062340C"/>
    <w:rsid w:val="0062355A"/>
    <w:rsid w:val="006238C4"/>
    <w:rsid w:val="00624650"/>
    <w:rsid w:val="006246F0"/>
    <w:rsid w:val="0062473F"/>
    <w:rsid w:val="0062567B"/>
    <w:rsid w:val="0062569B"/>
    <w:rsid w:val="00625BF5"/>
    <w:rsid w:val="00625FCF"/>
    <w:rsid w:val="0062603A"/>
    <w:rsid w:val="00626A1D"/>
    <w:rsid w:val="00627438"/>
    <w:rsid w:val="006278B3"/>
    <w:rsid w:val="00627F6A"/>
    <w:rsid w:val="00631116"/>
    <w:rsid w:val="0063116C"/>
    <w:rsid w:val="006315A1"/>
    <w:rsid w:val="00631BE0"/>
    <w:rsid w:val="00632424"/>
    <w:rsid w:val="0063295F"/>
    <w:rsid w:val="00632AAB"/>
    <w:rsid w:val="00632D1B"/>
    <w:rsid w:val="00632D29"/>
    <w:rsid w:val="006340FA"/>
    <w:rsid w:val="00634489"/>
    <w:rsid w:val="00634866"/>
    <w:rsid w:val="00634894"/>
    <w:rsid w:val="00634FEF"/>
    <w:rsid w:val="00635A17"/>
    <w:rsid w:val="00635B26"/>
    <w:rsid w:val="006360BA"/>
    <w:rsid w:val="00636567"/>
    <w:rsid w:val="00636643"/>
    <w:rsid w:val="00637B32"/>
    <w:rsid w:val="00637E44"/>
    <w:rsid w:val="00637ECA"/>
    <w:rsid w:val="006402E6"/>
    <w:rsid w:val="006404D0"/>
    <w:rsid w:val="00640AE6"/>
    <w:rsid w:val="0064141E"/>
    <w:rsid w:val="0064171D"/>
    <w:rsid w:val="00641A0A"/>
    <w:rsid w:val="00641A92"/>
    <w:rsid w:val="006420FC"/>
    <w:rsid w:val="006427B9"/>
    <w:rsid w:val="006430EA"/>
    <w:rsid w:val="006436FC"/>
    <w:rsid w:val="00643AC8"/>
    <w:rsid w:val="00643B9E"/>
    <w:rsid w:val="00643DCC"/>
    <w:rsid w:val="006447A7"/>
    <w:rsid w:val="006449AF"/>
    <w:rsid w:val="00644C42"/>
    <w:rsid w:val="00644D95"/>
    <w:rsid w:val="00645238"/>
    <w:rsid w:val="00646CAF"/>
    <w:rsid w:val="00646DA9"/>
    <w:rsid w:val="006474F0"/>
    <w:rsid w:val="00647978"/>
    <w:rsid w:val="00650750"/>
    <w:rsid w:val="00651013"/>
    <w:rsid w:val="0065126F"/>
    <w:rsid w:val="00651EFF"/>
    <w:rsid w:val="006520E8"/>
    <w:rsid w:val="00652403"/>
    <w:rsid w:val="0065284B"/>
    <w:rsid w:val="006538F5"/>
    <w:rsid w:val="00653CA3"/>
    <w:rsid w:val="00653E45"/>
    <w:rsid w:val="00654248"/>
    <w:rsid w:val="006548D1"/>
    <w:rsid w:val="00654B92"/>
    <w:rsid w:val="00654C90"/>
    <w:rsid w:val="00654D10"/>
    <w:rsid w:val="00654E95"/>
    <w:rsid w:val="00655280"/>
    <w:rsid w:val="006554A3"/>
    <w:rsid w:val="006558C0"/>
    <w:rsid w:val="00655BB6"/>
    <w:rsid w:val="00655D20"/>
    <w:rsid w:val="006562CD"/>
    <w:rsid w:val="006565BC"/>
    <w:rsid w:val="00656724"/>
    <w:rsid w:val="00656E72"/>
    <w:rsid w:val="00657D21"/>
    <w:rsid w:val="00660099"/>
    <w:rsid w:val="006609EC"/>
    <w:rsid w:val="00660A2B"/>
    <w:rsid w:val="00660FAE"/>
    <w:rsid w:val="00661763"/>
    <w:rsid w:val="006619B0"/>
    <w:rsid w:val="00661E08"/>
    <w:rsid w:val="00661F6E"/>
    <w:rsid w:val="006628F2"/>
    <w:rsid w:val="00662E66"/>
    <w:rsid w:val="00662F54"/>
    <w:rsid w:val="00663156"/>
    <w:rsid w:val="006635A1"/>
    <w:rsid w:val="00663A84"/>
    <w:rsid w:val="00663D25"/>
    <w:rsid w:val="006645AB"/>
    <w:rsid w:val="006645CB"/>
    <w:rsid w:val="0066483C"/>
    <w:rsid w:val="00664950"/>
    <w:rsid w:val="00664BC2"/>
    <w:rsid w:val="006670A2"/>
    <w:rsid w:val="00667207"/>
    <w:rsid w:val="0066756B"/>
    <w:rsid w:val="00667DC9"/>
    <w:rsid w:val="00667E57"/>
    <w:rsid w:val="00667E5C"/>
    <w:rsid w:val="0067060C"/>
    <w:rsid w:val="00670615"/>
    <w:rsid w:val="006708BB"/>
    <w:rsid w:val="0067095B"/>
    <w:rsid w:val="0067146B"/>
    <w:rsid w:val="00671D0F"/>
    <w:rsid w:val="006724A0"/>
    <w:rsid w:val="006725C5"/>
    <w:rsid w:val="0067280A"/>
    <w:rsid w:val="006729DF"/>
    <w:rsid w:val="006742AE"/>
    <w:rsid w:val="00674493"/>
    <w:rsid w:val="00674AFE"/>
    <w:rsid w:val="00674DB0"/>
    <w:rsid w:val="006757B9"/>
    <w:rsid w:val="006761F5"/>
    <w:rsid w:val="00676A0A"/>
    <w:rsid w:val="00676F75"/>
    <w:rsid w:val="00676FCB"/>
    <w:rsid w:val="0067753C"/>
    <w:rsid w:val="006778AA"/>
    <w:rsid w:val="00677914"/>
    <w:rsid w:val="00677FD1"/>
    <w:rsid w:val="0068011A"/>
    <w:rsid w:val="00680711"/>
    <w:rsid w:val="00680900"/>
    <w:rsid w:val="00680A9C"/>
    <w:rsid w:val="00680C7A"/>
    <w:rsid w:val="00681814"/>
    <w:rsid w:val="00681B7C"/>
    <w:rsid w:val="00681DBC"/>
    <w:rsid w:val="00681E5E"/>
    <w:rsid w:val="00682F8D"/>
    <w:rsid w:val="00683220"/>
    <w:rsid w:val="00683E8E"/>
    <w:rsid w:val="0068415E"/>
    <w:rsid w:val="006842FE"/>
    <w:rsid w:val="00684DEE"/>
    <w:rsid w:val="00685001"/>
    <w:rsid w:val="00686776"/>
    <w:rsid w:val="00686C3F"/>
    <w:rsid w:val="00686D54"/>
    <w:rsid w:val="00686DC5"/>
    <w:rsid w:val="00686EF5"/>
    <w:rsid w:val="00687055"/>
    <w:rsid w:val="00687071"/>
    <w:rsid w:val="00687FA0"/>
    <w:rsid w:val="006909B0"/>
    <w:rsid w:val="00690D4E"/>
    <w:rsid w:val="00690F9C"/>
    <w:rsid w:val="0069115D"/>
    <w:rsid w:val="00691ADE"/>
    <w:rsid w:val="00691C1C"/>
    <w:rsid w:val="00691F73"/>
    <w:rsid w:val="0069259E"/>
    <w:rsid w:val="00692A5D"/>
    <w:rsid w:val="00692F10"/>
    <w:rsid w:val="0069320E"/>
    <w:rsid w:val="00693334"/>
    <w:rsid w:val="00693B53"/>
    <w:rsid w:val="00693D43"/>
    <w:rsid w:val="00694CF0"/>
    <w:rsid w:val="00694F20"/>
    <w:rsid w:val="006956E9"/>
    <w:rsid w:val="00695871"/>
    <w:rsid w:val="0069589C"/>
    <w:rsid w:val="006958B0"/>
    <w:rsid w:val="00696501"/>
    <w:rsid w:val="0069692E"/>
    <w:rsid w:val="00696B53"/>
    <w:rsid w:val="00696FA4"/>
    <w:rsid w:val="006973BE"/>
    <w:rsid w:val="0069750A"/>
    <w:rsid w:val="006A0CE0"/>
    <w:rsid w:val="006A0E1A"/>
    <w:rsid w:val="006A122D"/>
    <w:rsid w:val="006A15CB"/>
    <w:rsid w:val="006A1D6A"/>
    <w:rsid w:val="006A21F3"/>
    <w:rsid w:val="006A26E2"/>
    <w:rsid w:val="006A3042"/>
    <w:rsid w:val="006A3207"/>
    <w:rsid w:val="006A32D7"/>
    <w:rsid w:val="006A3521"/>
    <w:rsid w:val="006A3AED"/>
    <w:rsid w:val="006A3C11"/>
    <w:rsid w:val="006A48FC"/>
    <w:rsid w:val="006A49F0"/>
    <w:rsid w:val="006A5142"/>
    <w:rsid w:val="006A533F"/>
    <w:rsid w:val="006A5D32"/>
    <w:rsid w:val="006A5D6A"/>
    <w:rsid w:val="006A6626"/>
    <w:rsid w:val="006A68EC"/>
    <w:rsid w:val="006A706C"/>
    <w:rsid w:val="006A7416"/>
    <w:rsid w:val="006A769F"/>
    <w:rsid w:val="006A772E"/>
    <w:rsid w:val="006A7793"/>
    <w:rsid w:val="006B0176"/>
    <w:rsid w:val="006B06C0"/>
    <w:rsid w:val="006B0856"/>
    <w:rsid w:val="006B12DA"/>
    <w:rsid w:val="006B1A21"/>
    <w:rsid w:val="006B1F7D"/>
    <w:rsid w:val="006B3302"/>
    <w:rsid w:val="006B4F04"/>
    <w:rsid w:val="006B5AB4"/>
    <w:rsid w:val="006B5B43"/>
    <w:rsid w:val="006B603A"/>
    <w:rsid w:val="006B6C43"/>
    <w:rsid w:val="006B6DBC"/>
    <w:rsid w:val="006B7010"/>
    <w:rsid w:val="006B767D"/>
    <w:rsid w:val="006B7769"/>
    <w:rsid w:val="006B7A57"/>
    <w:rsid w:val="006C0840"/>
    <w:rsid w:val="006C0DC3"/>
    <w:rsid w:val="006C1068"/>
    <w:rsid w:val="006C1107"/>
    <w:rsid w:val="006C1249"/>
    <w:rsid w:val="006C140B"/>
    <w:rsid w:val="006C214E"/>
    <w:rsid w:val="006C21DE"/>
    <w:rsid w:val="006C21EC"/>
    <w:rsid w:val="006C2990"/>
    <w:rsid w:val="006C2C91"/>
    <w:rsid w:val="006C2D07"/>
    <w:rsid w:val="006C3095"/>
    <w:rsid w:val="006C30B0"/>
    <w:rsid w:val="006C344E"/>
    <w:rsid w:val="006C392E"/>
    <w:rsid w:val="006C4432"/>
    <w:rsid w:val="006C5417"/>
    <w:rsid w:val="006C5B26"/>
    <w:rsid w:val="006C5D4D"/>
    <w:rsid w:val="006C5E0C"/>
    <w:rsid w:val="006C5ECD"/>
    <w:rsid w:val="006C68BB"/>
    <w:rsid w:val="006C7523"/>
    <w:rsid w:val="006C7857"/>
    <w:rsid w:val="006C7B06"/>
    <w:rsid w:val="006C7C53"/>
    <w:rsid w:val="006C7E5C"/>
    <w:rsid w:val="006D04AE"/>
    <w:rsid w:val="006D07B6"/>
    <w:rsid w:val="006D0FC6"/>
    <w:rsid w:val="006D115F"/>
    <w:rsid w:val="006D123D"/>
    <w:rsid w:val="006D130B"/>
    <w:rsid w:val="006D158C"/>
    <w:rsid w:val="006D1790"/>
    <w:rsid w:val="006D2E66"/>
    <w:rsid w:val="006D2FAC"/>
    <w:rsid w:val="006D30C4"/>
    <w:rsid w:val="006D3AF6"/>
    <w:rsid w:val="006D3D91"/>
    <w:rsid w:val="006D3E49"/>
    <w:rsid w:val="006D443E"/>
    <w:rsid w:val="006D5092"/>
    <w:rsid w:val="006D54D3"/>
    <w:rsid w:val="006D56ED"/>
    <w:rsid w:val="006D6081"/>
    <w:rsid w:val="006D60B4"/>
    <w:rsid w:val="006D634F"/>
    <w:rsid w:val="006D65A2"/>
    <w:rsid w:val="006D66C4"/>
    <w:rsid w:val="006D68DE"/>
    <w:rsid w:val="006D75D7"/>
    <w:rsid w:val="006D7601"/>
    <w:rsid w:val="006D7765"/>
    <w:rsid w:val="006D79BE"/>
    <w:rsid w:val="006E0F72"/>
    <w:rsid w:val="006E1151"/>
    <w:rsid w:val="006E12E9"/>
    <w:rsid w:val="006E186A"/>
    <w:rsid w:val="006E29CC"/>
    <w:rsid w:val="006E2ADD"/>
    <w:rsid w:val="006E2C93"/>
    <w:rsid w:val="006E4859"/>
    <w:rsid w:val="006E4B7C"/>
    <w:rsid w:val="006E533A"/>
    <w:rsid w:val="006E5735"/>
    <w:rsid w:val="006E5B9D"/>
    <w:rsid w:val="006E6311"/>
    <w:rsid w:val="006E6466"/>
    <w:rsid w:val="006E64A3"/>
    <w:rsid w:val="006E66EF"/>
    <w:rsid w:val="006E6A45"/>
    <w:rsid w:val="006E6E39"/>
    <w:rsid w:val="006E7705"/>
    <w:rsid w:val="006F0425"/>
    <w:rsid w:val="006F0704"/>
    <w:rsid w:val="006F0981"/>
    <w:rsid w:val="006F0DC7"/>
    <w:rsid w:val="006F18CF"/>
    <w:rsid w:val="006F19E5"/>
    <w:rsid w:val="006F1F5E"/>
    <w:rsid w:val="006F2253"/>
    <w:rsid w:val="006F264F"/>
    <w:rsid w:val="006F29F3"/>
    <w:rsid w:val="006F2EF9"/>
    <w:rsid w:val="006F2FDF"/>
    <w:rsid w:val="006F37DB"/>
    <w:rsid w:val="006F462D"/>
    <w:rsid w:val="006F4EC8"/>
    <w:rsid w:val="006F5B83"/>
    <w:rsid w:val="006F5F01"/>
    <w:rsid w:val="006F71CF"/>
    <w:rsid w:val="006F78CE"/>
    <w:rsid w:val="006F7DBE"/>
    <w:rsid w:val="007003A3"/>
    <w:rsid w:val="00700B88"/>
    <w:rsid w:val="00702351"/>
    <w:rsid w:val="007027EC"/>
    <w:rsid w:val="00702D07"/>
    <w:rsid w:val="00702EC6"/>
    <w:rsid w:val="0070348F"/>
    <w:rsid w:val="00703C49"/>
    <w:rsid w:val="00703E22"/>
    <w:rsid w:val="00704EFB"/>
    <w:rsid w:val="00705F17"/>
    <w:rsid w:val="00706520"/>
    <w:rsid w:val="00706AEA"/>
    <w:rsid w:val="00706C8E"/>
    <w:rsid w:val="00707072"/>
    <w:rsid w:val="007071DD"/>
    <w:rsid w:val="0070759A"/>
    <w:rsid w:val="00707BB2"/>
    <w:rsid w:val="00710425"/>
    <w:rsid w:val="007107D5"/>
    <w:rsid w:val="0071101A"/>
    <w:rsid w:val="007110B5"/>
    <w:rsid w:val="00711107"/>
    <w:rsid w:val="007113D4"/>
    <w:rsid w:val="0071173F"/>
    <w:rsid w:val="00711A69"/>
    <w:rsid w:val="00711CFA"/>
    <w:rsid w:val="00711D72"/>
    <w:rsid w:val="00711F00"/>
    <w:rsid w:val="007121AD"/>
    <w:rsid w:val="00712BB6"/>
    <w:rsid w:val="00712C2C"/>
    <w:rsid w:val="007130B2"/>
    <w:rsid w:val="00713AF9"/>
    <w:rsid w:val="00713DC6"/>
    <w:rsid w:val="0071457D"/>
    <w:rsid w:val="007145FF"/>
    <w:rsid w:val="00714C04"/>
    <w:rsid w:val="007151BC"/>
    <w:rsid w:val="00715242"/>
    <w:rsid w:val="00715285"/>
    <w:rsid w:val="0071587A"/>
    <w:rsid w:val="00715B2A"/>
    <w:rsid w:val="00715D78"/>
    <w:rsid w:val="0071698D"/>
    <w:rsid w:val="00716D50"/>
    <w:rsid w:val="00716EF7"/>
    <w:rsid w:val="00717AF9"/>
    <w:rsid w:val="00720525"/>
    <w:rsid w:val="00720744"/>
    <w:rsid w:val="007207F1"/>
    <w:rsid w:val="00720D13"/>
    <w:rsid w:val="00720D32"/>
    <w:rsid w:val="00720E68"/>
    <w:rsid w:val="00720F14"/>
    <w:rsid w:val="00720F20"/>
    <w:rsid w:val="0072110B"/>
    <w:rsid w:val="00721289"/>
    <w:rsid w:val="007212E9"/>
    <w:rsid w:val="00721E24"/>
    <w:rsid w:val="00722108"/>
    <w:rsid w:val="0072238A"/>
    <w:rsid w:val="00722F41"/>
    <w:rsid w:val="00723283"/>
    <w:rsid w:val="007232C9"/>
    <w:rsid w:val="00723350"/>
    <w:rsid w:val="007235FF"/>
    <w:rsid w:val="007236DD"/>
    <w:rsid w:val="00723C3D"/>
    <w:rsid w:val="00724AE9"/>
    <w:rsid w:val="00724B48"/>
    <w:rsid w:val="00724B6A"/>
    <w:rsid w:val="007250C5"/>
    <w:rsid w:val="0072597D"/>
    <w:rsid w:val="00725E6A"/>
    <w:rsid w:val="007261DD"/>
    <w:rsid w:val="0072652E"/>
    <w:rsid w:val="00727696"/>
    <w:rsid w:val="0072791D"/>
    <w:rsid w:val="00727953"/>
    <w:rsid w:val="007279CE"/>
    <w:rsid w:val="00727CFE"/>
    <w:rsid w:val="00730417"/>
    <w:rsid w:val="0073116B"/>
    <w:rsid w:val="00731442"/>
    <w:rsid w:val="007314A5"/>
    <w:rsid w:val="007321B2"/>
    <w:rsid w:val="0073228F"/>
    <w:rsid w:val="007323E9"/>
    <w:rsid w:val="00732C1B"/>
    <w:rsid w:val="00732EB4"/>
    <w:rsid w:val="007333BE"/>
    <w:rsid w:val="00733822"/>
    <w:rsid w:val="00733B21"/>
    <w:rsid w:val="00733C3D"/>
    <w:rsid w:val="00734A98"/>
    <w:rsid w:val="00734F27"/>
    <w:rsid w:val="007353B9"/>
    <w:rsid w:val="00735798"/>
    <w:rsid w:val="00735F24"/>
    <w:rsid w:val="007362D1"/>
    <w:rsid w:val="0073664C"/>
    <w:rsid w:val="00736F1B"/>
    <w:rsid w:val="007371CB"/>
    <w:rsid w:val="007374D6"/>
    <w:rsid w:val="00737CD6"/>
    <w:rsid w:val="007401C2"/>
    <w:rsid w:val="007401F3"/>
    <w:rsid w:val="00740D92"/>
    <w:rsid w:val="007414BC"/>
    <w:rsid w:val="0074154D"/>
    <w:rsid w:val="007417A5"/>
    <w:rsid w:val="00741C4D"/>
    <w:rsid w:val="007421FB"/>
    <w:rsid w:val="007422CF"/>
    <w:rsid w:val="00742602"/>
    <w:rsid w:val="007431D2"/>
    <w:rsid w:val="00743465"/>
    <w:rsid w:val="007437F7"/>
    <w:rsid w:val="0074381F"/>
    <w:rsid w:val="00744DB4"/>
    <w:rsid w:val="007450F1"/>
    <w:rsid w:val="00745508"/>
    <w:rsid w:val="00745519"/>
    <w:rsid w:val="00745525"/>
    <w:rsid w:val="00745BB3"/>
    <w:rsid w:val="007471C4"/>
    <w:rsid w:val="007471E2"/>
    <w:rsid w:val="007476C2"/>
    <w:rsid w:val="00747990"/>
    <w:rsid w:val="00747EAB"/>
    <w:rsid w:val="007505FE"/>
    <w:rsid w:val="00751486"/>
    <w:rsid w:val="00751515"/>
    <w:rsid w:val="00751833"/>
    <w:rsid w:val="00751A6B"/>
    <w:rsid w:val="00751D33"/>
    <w:rsid w:val="00752026"/>
    <w:rsid w:val="00752509"/>
    <w:rsid w:val="007525C6"/>
    <w:rsid w:val="007527CD"/>
    <w:rsid w:val="00752A33"/>
    <w:rsid w:val="00753AA7"/>
    <w:rsid w:val="00753B02"/>
    <w:rsid w:val="00753D5F"/>
    <w:rsid w:val="00754841"/>
    <w:rsid w:val="00754D13"/>
    <w:rsid w:val="007551A1"/>
    <w:rsid w:val="00755E1C"/>
    <w:rsid w:val="0075619A"/>
    <w:rsid w:val="00756A10"/>
    <w:rsid w:val="00756F52"/>
    <w:rsid w:val="007570CC"/>
    <w:rsid w:val="00757FDF"/>
    <w:rsid w:val="00760424"/>
    <w:rsid w:val="0076065A"/>
    <w:rsid w:val="00760C65"/>
    <w:rsid w:val="007618A5"/>
    <w:rsid w:val="007624A8"/>
    <w:rsid w:val="007626B7"/>
    <w:rsid w:val="007629BF"/>
    <w:rsid w:val="00762EEA"/>
    <w:rsid w:val="00762F20"/>
    <w:rsid w:val="00763250"/>
    <w:rsid w:val="00763AF7"/>
    <w:rsid w:val="007645CE"/>
    <w:rsid w:val="0076495F"/>
    <w:rsid w:val="007653C9"/>
    <w:rsid w:val="00765C73"/>
    <w:rsid w:val="00766059"/>
    <w:rsid w:val="0076607F"/>
    <w:rsid w:val="00766415"/>
    <w:rsid w:val="00766F59"/>
    <w:rsid w:val="00767054"/>
    <w:rsid w:val="00767291"/>
    <w:rsid w:val="00767398"/>
    <w:rsid w:val="00767793"/>
    <w:rsid w:val="0077048A"/>
    <w:rsid w:val="007708E1"/>
    <w:rsid w:val="0077113E"/>
    <w:rsid w:val="007715DD"/>
    <w:rsid w:val="00772569"/>
    <w:rsid w:val="007728A2"/>
    <w:rsid w:val="00772B52"/>
    <w:rsid w:val="00772EA2"/>
    <w:rsid w:val="007732EB"/>
    <w:rsid w:val="007733BC"/>
    <w:rsid w:val="00773594"/>
    <w:rsid w:val="00773924"/>
    <w:rsid w:val="00774AA8"/>
    <w:rsid w:val="00775508"/>
    <w:rsid w:val="00775529"/>
    <w:rsid w:val="00775AEE"/>
    <w:rsid w:val="00775B5B"/>
    <w:rsid w:val="00776210"/>
    <w:rsid w:val="0077667D"/>
    <w:rsid w:val="007767B4"/>
    <w:rsid w:val="007771EC"/>
    <w:rsid w:val="007772D5"/>
    <w:rsid w:val="00777B60"/>
    <w:rsid w:val="0078037D"/>
    <w:rsid w:val="00780761"/>
    <w:rsid w:val="007807F4"/>
    <w:rsid w:val="007809B0"/>
    <w:rsid w:val="00780C4B"/>
    <w:rsid w:val="00781289"/>
    <w:rsid w:val="0078192C"/>
    <w:rsid w:val="00782065"/>
    <w:rsid w:val="0078212B"/>
    <w:rsid w:val="007821A7"/>
    <w:rsid w:val="00782200"/>
    <w:rsid w:val="00782772"/>
    <w:rsid w:val="00782CC4"/>
    <w:rsid w:val="00782F2F"/>
    <w:rsid w:val="007830FF"/>
    <w:rsid w:val="00783493"/>
    <w:rsid w:val="0078366A"/>
    <w:rsid w:val="00784365"/>
    <w:rsid w:val="007848EE"/>
    <w:rsid w:val="00784A8C"/>
    <w:rsid w:val="00784DF6"/>
    <w:rsid w:val="00784E25"/>
    <w:rsid w:val="00785232"/>
    <w:rsid w:val="007857F2"/>
    <w:rsid w:val="00785B95"/>
    <w:rsid w:val="00786B2C"/>
    <w:rsid w:val="00786DF5"/>
    <w:rsid w:val="0078728B"/>
    <w:rsid w:val="007872FD"/>
    <w:rsid w:val="00787430"/>
    <w:rsid w:val="00787A0D"/>
    <w:rsid w:val="007901F0"/>
    <w:rsid w:val="007902EC"/>
    <w:rsid w:val="00790723"/>
    <w:rsid w:val="00790C51"/>
    <w:rsid w:val="00790E78"/>
    <w:rsid w:val="0079103C"/>
    <w:rsid w:val="0079139B"/>
    <w:rsid w:val="0079147F"/>
    <w:rsid w:val="007919D9"/>
    <w:rsid w:val="00791CC3"/>
    <w:rsid w:val="00792301"/>
    <w:rsid w:val="00793BC0"/>
    <w:rsid w:val="007948F6"/>
    <w:rsid w:val="00794AE9"/>
    <w:rsid w:val="00794B32"/>
    <w:rsid w:val="00795604"/>
    <w:rsid w:val="00795829"/>
    <w:rsid w:val="0079590D"/>
    <w:rsid w:val="00795E1E"/>
    <w:rsid w:val="00797915"/>
    <w:rsid w:val="00797E89"/>
    <w:rsid w:val="007A07C1"/>
    <w:rsid w:val="007A1A31"/>
    <w:rsid w:val="007A2588"/>
    <w:rsid w:val="007A29F1"/>
    <w:rsid w:val="007A2FC0"/>
    <w:rsid w:val="007A36F9"/>
    <w:rsid w:val="007A3EE5"/>
    <w:rsid w:val="007A44D3"/>
    <w:rsid w:val="007A44F9"/>
    <w:rsid w:val="007A4DAB"/>
    <w:rsid w:val="007A5044"/>
    <w:rsid w:val="007A5E3F"/>
    <w:rsid w:val="007A6662"/>
    <w:rsid w:val="007A67B4"/>
    <w:rsid w:val="007A6C6D"/>
    <w:rsid w:val="007A6E3D"/>
    <w:rsid w:val="007A6ED6"/>
    <w:rsid w:val="007A7A5C"/>
    <w:rsid w:val="007A7CF9"/>
    <w:rsid w:val="007B0111"/>
    <w:rsid w:val="007B0188"/>
    <w:rsid w:val="007B03A9"/>
    <w:rsid w:val="007B0ED1"/>
    <w:rsid w:val="007B1273"/>
    <w:rsid w:val="007B1538"/>
    <w:rsid w:val="007B186C"/>
    <w:rsid w:val="007B18E6"/>
    <w:rsid w:val="007B23A3"/>
    <w:rsid w:val="007B2C2A"/>
    <w:rsid w:val="007B2D2A"/>
    <w:rsid w:val="007B3D57"/>
    <w:rsid w:val="007B40EE"/>
    <w:rsid w:val="007B4C3E"/>
    <w:rsid w:val="007B602C"/>
    <w:rsid w:val="007B6975"/>
    <w:rsid w:val="007B7BCC"/>
    <w:rsid w:val="007C05CA"/>
    <w:rsid w:val="007C06DB"/>
    <w:rsid w:val="007C0FAD"/>
    <w:rsid w:val="007C105C"/>
    <w:rsid w:val="007C1696"/>
    <w:rsid w:val="007C1DFE"/>
    <w:rsid w:val="007C22E4"/>
    <w:rsid w:val="007C3757"/>
    <w:rsid w:val="007C3ED0"/>
    <w:rsid w:val="007C48C4"/>
    <w:rsid w:val="007C50B2"/>
    <w:rsid w:val="007C5269"/>
    <w:rsid w:val="007C5971"/>
    <w:rsid w:val="007C5BAC"/>
    <w:rsid w:val="007C6178"/>
    <w:rsid w:val="007C6205"/>
    <w:rsid w:val="007C620A"/>
    <w:rsid w:val="007C6227"/>
    <w:rsid w:val="007C688D"/>
    <w:rsid w:val="007C6B57"/>
    <w:rsid w:val="007C78B8"/>
    <w:rsid w:val="007D0163"/>
    <w:rsid w:val="007D0868"/>
    <w:rsid w:val="007D0B29"/>
    <w:rsid w:val="007D0CD2"/>
    <w:rsid w:val="007D1E31"/>
    <w:rsid w:val="007D2726"/>
    <w:rsid w:val="007D2816"/>
    <w:rsid w:val="007D2CF5"/>
    <w:rsid w:val="007D35B5"/>
    <w:rsid w:val="007D406E"/>
    <w:rsid w:val="007D4221"/>
    <w:rsid w:val="007D42DA"/>
    <w:rsid w:val="007D447B"/>
    <w:rsid w:val="007D514D"/>
    <w:rsid w:val="007D583A"/>
    <w:rsid w:val="007D5A63"/>
    <w:rsid w:val="007D6396"/>
    <w:rsid w:val="007D63FD"/>
    <w:rsid w:val="007D668F"/>
    <w:rsid w:val="007D7BA9"/>
    <w:rsid w:val="007E0855"/>
    <w:rsid w:val="007E11C2"/>
    <w:rsid w:val="007E1318"/>
    <w:rsid w:val="007E13AE"/>
    <w:rsid w:val="007E1EED"/>
    <w:rsid w:val="007E241F"/>
    <w:rsid w:val="007E2640"/>
    <w:rsid w:val="007E355F"/>
    <w:rsid w:val="007E42DC"/>
    <w:rsid w:val="007E43AF"/>
    <w:rsid w:val="007E4668"/>
    <w:rsid w:val="007E48D4"/>
    <w:rsid w:val="007E4AB2"/>
    <w:rsid w:val="007E4DA8"/>
    <w:rsid w:val="007E50F3"/>
    <w:rsid w:val="007E5EFF"/>
    <w:rsid w:val="007E6A20"/>
    <w:rsid w:val="007E6F15"/>
    <w:rsid w:val="007E7010"/>
    <w:rsid w:val="007E767E"/>
    <w:rsid w:val="007E777E"/>
    <w:rsid w:val="007F00FE"/>
    <w:rsid w:val="007F023C"/>
    <w:rsid w:val="007F0377"/>
    <w:rsid w:val="007F0C09"/>
    <w:rsid w:val="007F0E19"/>
    <w:rsid w:val="007F0F2E"/>
    <w:rsid w:val="007F1931"/>
    <w:rsid w:val="007F1B25"/>
    <w:rsid w:val="007F1DA5"/>
    <w:rsid w:val="007F3223"/>
    <w:rsid w:val="007F4113"/>
    <w:rsid w:val="007F4468"/>
    <w:rsid w:val="007F54B9"/>
    <w:rsid w:val="007F5BD2"/>
    <w:rsid w:val="007F5D0B"/>
    <w:rsid w:val="007F5FF1"/>
    <w:rsid w:val="007F61E5"/>
    <w:rsid w:val="007F640D"/>
    <w:rsid w:val="007F6661"/>
    <w:rsid w:val="007F672C"/>
    <w:rsid w:val="007F67D8"/>
    <w:rsid w:val="007F686A"/>
    <w:rsid w:val="007F6DF8"/>
    <w:rsid w:val="007F706B"/>
    <w:rsid w:val="007F7127"/>
    <w:rsid w:val="007F78C9"/>
    <w:rsid w:val="0080113E"/>
    <w:rsid w:val="00801C91"/>
    <w:rsid w:val="00802154"/>
    <w:rsid w:val="0080252F"/>
    <w:rsid w:val="00802649"/>
    <w:rsid w:val="00802B5C"/>
    <w:rsid w:val="00802E63"/>
    <w:rsid w:val="008041BF"/>
    <w:rsid w:val="00804335"/>
    <w:rsid w:val="00804F2C"/>
    <w:rsid w:val="008051F3"/>
    <w:rsid w:val="00805205"/>
    <w:rsid w:val="00805899"/>
    <w:rsid w:val="00805B58"/>
    <w:rsid w:val="00805C94"/>
    <w:rsid w:val="00805C97"/>
    <w:rsid w:val="00805FDA"/>
    <w:rsid w:val="0080656F"/>
    <w:rsid w:val="0080675D"/>
    <w:rsid w:val="00806A76"/>
    <w:rsid w:val="00806AB3"/>
    <w:rsid w:val="0080735D"/>
    <w:rsid w:val="00811C9D"/>
    <w:rsid w:val="00811F79"/>
    <w:rsid w:val="00812162"/>
    <w:rsid w:val="008126DB"/>
    <w:rsid w:val="008133AF"/>
    <w:rsid w:val="00813422"/>
    <w:rsid w:val="00813DF7"/>
    <w:rsid w:val="00813FAF"/>
    <w:rsid w:val="00814585"/>
    <w:rsid w:val="008145FA"/>
    <w:rsid w:val="00814D23"/>
    <w:rsid w:val="00814E2B"/>
    <w:rsid w:val="008153BE"/>
    <w:rsid w:val="008156FB"/>
    <w:rsid w:val="00816C80"/>
    <w:rsid w:val="0081732A"/>
    <w:rsid w:val="0081797B"/>
    <w:rsid w:val="008206A4"/>
    <w:rsid w:val="00820778"/>
    <w:rsid w:val="00820E33"/>
    <w:rsid w:val="00821995"/>
    <w:rsid w:val="008219AA"/>
    <w:rsid w:val="00821C1A"/>
    <w:rsid w:val="00821FC8"/>
    <w:rsid w:val="00822A91"/>
    <w:rsid w:val="008234E2"/>
    <w:rsid w:val="00824044"/>
    <w:rsid w:val="00824535"/>
    <w:rsid w:val="00824A14"/>
    <w:rsid w:val="00824CD7"/>
    <w:rsid w:val="0082516E"/>
    <w:rsid w:val="008259C3"/>
    <w:rsid w:val="008265C1"/>
    <w:rsid w:val="00826956"/>
    <w:rsid w:val="008272B4"/>
    <w:rsid w:val="008277BD"/>
    <w:rsid w:val="008277DC"/>
    <w:rsid w:val="0082796A"/>
    <w:rsid w:val="00827E6A"/>
    <w:rsid w:val="008300A7"/>
    <w:rsid w:val="00830462"/>
    <w:rsid w:val="00830792"/>
    <w:rsid w:val="00830926"/>
    <w:rsid w:val="0083101F"/>
    <w:rsid w:val="0083179E"/>
    <w:rsid w:val="00831A23"/>
    <w:rsid w:val="00831AB2"/>
    <w:rsid w:val="00831EB6"/>
    <w:rsid w:val="008325F9"/>
    <w:rsid w:val="008327EF"/>
    <w:rsid w:val="008328A2"/>
    <w:rsid w:val="00832B11"/>
    <w:rsid w:val="00832CD4"/>
    <w:rsid w:val="00832D23"/>
    <w:rsid w:val="00832E11"/>
    <w:rsid w:val="0083349E"/>
    <w:rsid w:val="008336C2"/>
    <w:rsid w:val="008349BF"/>
    <w:rsid w:val="00834BE1"/>
    <w:rsid w:val="00834DB4"/>
    <w:rsid w:val="00835442"/>
    <w:rsid w:val="00835685"/>
    <w:rsid w:val="008357AA"/>
    <w:rsid w:val="008357E4"/>
    <w:rsid w:val="00835F60"/>
    <w:rsid w:val="00836469"/>
    <w:rsid w:val="00836DCE"/>
    <w:rsid w:val="0083706F"/>
    <w:rsid w:val="0083707A"/>
    <w:rsid w:val="008377CE"/>
    <w:rsid w:val="0084090A"/>
    <w:rsid w:val="00841264"/>
    <w:rsid w:val="0084168D"/>
    <w:rsid w:val="00841BCD"/>
    <w:rsid w:val="00841C4C"/>
    <w:rsid w:val="008423D3"/>
    <w:rsid w:val="008429C5"/>
    <w:rsid w:val="00842E48"/>
    <w:rsid w:val="008434DF"/>
    <w:rsid w:val="008444ED"/>
    <w:rsid w:val="008449E1"/>
    <w:rsid w:val="00844A9A"/>
    <w:rsid w:val="00844EEA"/>
    <w:rsid w:val="008453A3"/>
    <w:rsid w:val="00846D2D"/>
    <w:rsid w:val="00846E77"/>
    <w:rsid w:val="0084705B"/>
    <w:rsid w:val="00847264"/>
    <w:rsid w:val="0084737E"/>
    <w:rsid w:val="008474CC"/>
    <w:rsid w:val="0084774A"/>
    <w:rsid w:val="00847DA2"/>
    <w:rsid w:val="00847FEC"/>
    <w:rsid w:val="00850E44"/>
    <w:rsid w:val="00851043"/>
    <w:rsid w:val="0085114E"/>
    <w:rsid w:val="00851921"/>
    <w:rsid w:val="00851A8E"/>
    <w:rsid w:val="00852561"/>
    <w:rsid w:val="00852FA5"/>
    <w:rsid w:val="00852FCB"/>
    <w:rsid w:val="0085356E"/>
    <w:rsid w:val="0085360A"/>
    <w:rsid w:val="0085365B"/>
    <w:rsid w:val="00853FA8"/>
    <w:rsid w:val="00854094"/>
    <w:rsid w:val="0085423F"/>
    <w:rsid w:val="00855716"/>
    <w:rsid w:val="008567A3"/>
    <w:rsid w:val="00856C52"/>
    <w:rsid w:val="00856DFA"/>
    <w:rsid w:val="00857E08"/>
    <w:rsid w:val="00857F60"/>
    <w:rsid w:val="00860563"/>
    <w:rsid w:val="00860790"/>
    <w:rsid w:val="00860A42"/>
    <w:rsid w:val="00860A7B"/>
    <w:rsid w:val="00860E75"/>
    <w:rsid w:val="00860F4B"/>
    <w:rsid w:val="00860FCA"/>
    <w:rsid w:val="0086142F"/>
    <w:rsid w:val="00861490"/>
    <w:rsid w:val="0086165E"/>
    <w:rsid w:val="008616C0"/>
    <w:rsid w:val="00861AC9"/>
    <w:rsid w:val="00861C51"/>
    <w:rsid w:val="00861CE9"/>
    <w:rsid w:val="00862219"/>
    <w:rsid w:val="0086221E"/>
    <w:rsid w:val="008623F5"/>
    <w:rsid w:val="008631A1"/>
    <w:rsid w:val="00863D39"/>
    <w:rsid w:val="00864730"/>
    <w:rsid w:val="00864BB1"/>
    <w:rsid w:val="00864FAC"/>
    <w:rsid w:val="00865A88"/>
    <w:rsid w:val="00865AFC"/>
    <w:rsid w:val="00865C02"/>
    <w:rsid w:val="00865F33"/>
    <w:rsid w:val="00866209"/>
    <w:rsid w:val="00866A7B"/>
    <w:rsid w:val="008676CD"/>
    <w:rsid w:val="00867B0B"/>
    <w:rsid w:val="00867CE7"/>
    <w:rsid w:val="0087045B"/>
    <w:rsid w:val="00870DA1"/>
    <w:rsid w:val="00871A56"/>
    <w:rsid w:val="00871E99"/>
    <w:rsid w:val="0087258F"/>
    <w:rsid w:val="008729A9"/>
    <w:rsid w:val="00872A26"/>
    <w:rsid w:val="008731AD"/>
    <w:rsid w:val="008734F0"/>
    <w:rsid w:val="00873889"/>
    <w:rsid w:val="0087441F"/>
    <w:rsid w:val="00874533"/>
    <w:rsid w:val="00874569"/>
    <w:rsid w:val="0087539F"/>
    <w:rsid w:val="00875C9A"/>
    <w:rsid w:val="0087600A"/>
    <w:rsid w:val="0087642C"/>
    <w:rsid w:val="0087654E"/>
    <w:rsid w:val="00876F5C"/>
    <w:rsid w:val="00877B1D"/>
    <w:rsid w:val="008808DB"/>
    <w:rsid w:val="008809D0"/>
    <w:rsid w:val="00881551"/>
    <w:rsid w:val="008816A1"/>
    <w:rsid w:val="008823FA"/>
    <w:rsid w:val="008826C1"/>
    <w:rsid w:val="008829F7"/>
    <w:rsid w:val="0088320A"/>
    <w:rsid w:val="00883416"/>
    <w:rsid w:val="00883DFD"/>
    <w:rsid w:val="00883FB9"/>
    <w:rsid w:val="00884538"/>
    <w:rsid w:val="00885028"/>
    <w:rsid w:val="00885B87"/>
    <w:rsid w:val="0088620C"/>
    <w:rsid w:val="008864AD"/>
    <w:rsid w:val="00886711"/>
    <w:rsid w:val="00886DB6"/>
    <w:rsid w:val="0088726B"/>
    <w:rsid w:val="00887A09"/>
    <w:rsid w:val="00890AFC"/>
    <w:rsid w:val="00890DCE"/>
    <w:rsid w:val="00890DE5"/>
    <w:rsid w:val="00890E39"/>
    <w:rsid w:val="00890EE3"/>
    <w:rsid w:val="0089210C"/>
    <w:rsid w:val="0089292D"/>
    <w:rsid w:val="00892942"/>
    <w:rsid w:val="008930B1"/>
    <w:rsid w:val="008933C8"/>
    <w:rsid w:val="0089371E"/>
    <w:rsid w:val="0089374F"/>
    <w:rsid w:val="00893994"/>
    <w:rsid w:val="00893B2F"/>
    <w:rsid w:val="00893D2E"/>
    <w:rsid w:val="00893EAE"/>
    <w:rsid w:val="00893ECD"/>
    <w:rsid w:val="00894948"/>
    <w:rsid w:val="00896B0A"/>
    <w:rsid w:val="00896E06"/>
    <w:rsid w:val="0089710E"/>
    <w:rsid w:val="008975FC"/>
    <w:rsid w:val="00897C6C"/>
    <w:rsid w:val="00897D35"/>
    <w:rsid w:val="008A075F"/>
    <w:rsid w:val="008A0944"/>
    <w:rsid w:val="008A13C5"/>
    <w:rsid w:val="008A1BF7"/>
    <w:rsid w:val="008A27AF"/>
    <w:rsid w:val="008A3368"/>
    <w:rsid w:val="008A3E7E"/>
    <w:rsid w:val="008A3E87"/>
    <w:rsid w:val="008A4041"/>
    <w:rsid w:val="008A5927"/>
    <w:rsid w:val="008A5B0E"/>
    <w:rsid w:val="008A5F9E"/>
    <w:rsid w:val="008A6ABF"/>
    <w:rsid w:val="008A6E7B"/>
    <w:rsid w:val="008A708E"/>
    <w:rsid w:val="008A75A5"/>
    <w:rsid w:val="008A7D15"/>
    <w:rsid w:val="008B006D"/>
    <w:rsid w:val="008B00A2"/>
    <w:rsid w:val="008B07A6"/>
    <w:rsid w:val="008B0961"/>
    <w:rsid w:val="008B0DB2"/>
    <w:rsid w:val="008B0EE0"/>
    <w:rsid w:val="008B0FD0"/>
    <w:rsid w:val="008B1858"/>
    <w:rsid w:val="008B19D2"/>
    <w:rsid w:val="008B1C90"/>
    <w:rsid w:val="008B1F12"/>
    <w:rsid w:val="008B259A"/>
    <w:rsid w:val="008B25B1"/>
    <w:rsid w:val="008B2F5F"/>
    <w:rsid w:val="008B317B"/>
    <w:rsid w:val="008B31B6"/>
    <w:rsid w:val="008B3D21"/>
    <w:rsid w:val="008B3DB3"/>
    <w:rsid w:val="008B419F"/>
    <w:rsid w:val="008B42B6"/>
    <w:rsid w:val="008B5034"/>
    <w:rsid w:val="008B57EF"/>
    <w:rsid w:val="008B5A66"/>
    <w:rsid w:val="008B5A96"/>
    <w:rsid w:val="008B6065"/>
    <w:rsid w:val="008B62B8"/>
    <w:rsid w:val="008B6FCA"/>
    <w:rsid w:val="008C023C"/>
    <w:rsid w:val="008C0A5A"/>
    <w:rsid w:val="008C0BD0"/>
    <w:rsid w:val="008C0E1A"/>
    <w:rsid w:val="008C1697"/>
    <w:rsid w:val="008C1A53"/>
    <w:rsid w:val="008C1E70"/>
    <w:rsid w:val="008C39F7"/>
    <w:rsid w:val="008C3C49"/>
    <w:rsid w:val="008C3C70"/>
    <w:rsid w:val="008C3DA2"/>
    <w:rsid w:val="008C3FAA"/>
    <w:rsid w:val="008C409B"/>
    <w:rsid w:val="008C4EBF"/>
    <w:rsid w:val="008C53DE"/>
    <w:rsid w:val="008C583C"/>
    <w:rsid w:val="008C588D"/>
    <w:rsid w:val="008C5DB6"/>
    <w:rsid w:val="008C5E14"/>
    <w:rsid w:val="008C6726"/>
    <w:rsid w:val="008C68AF"/>
    <w:rsid w:val="008C68E9"/>
    <w:rsid w:val="008C6CD7"/>
    <w:rsid w:val="008C7278"/>
    <w:rsid w:val="008C7F6F"/>
    <w:rsid w:val="008D038A"/>
    <w:rsid w:val="008D03E1"/>
    <w:rsid w:val="008D08A7"/>
    <w:rsid w:val="008D099B"/>
    <w:rsid w:val="008D0AE1"/>
    <w:rsid w:val="008D1176"/>
    <w:rsid w:val="008D152D"/>
    <w:rsid w:val="008D1561"/>
    <w:rsid w:val="008D2124"/>
    <w:rsid w:val="008D2C48"/>
    <w:rsid w:val="008D38CF"/>
    <w:rsid w:val="008D421D"/>
    <w:rsid w:val="008D42D0"/>
    <w:rsid w:val="008D534C"/>
    <w:rsid w:val="008D5E3C"/>
    <w:rsid w:val="008D6066"/>
    <w:rsid w:val="008D63CD"/>
    <w:rsid w:val="008D64D3"/>
    <w:rsid w:val="008D6E0B"/>
    <w:rsid w:val="008D7705"/>
    <w:rsid w:val="008D7937"/>
    <w:rsid w:val="008D798A"/>
    <w:rsid w:val="008D7CAF"/>
    <w:rsid w:val="008E0414"/>
    <w:rsid w:val="008E0BC9"/>
    <w:rsid w:val="008E1784"/>
    <w:rsid w:val="008E2AD6"/>
    <w:rsid w:val="008E2B14"/>
    <w:rsid w:val="008E3CAF"/>
    <w:rsid w:val="008E3EB0"/>
    <w:rsid w:val="008E45B1"/>
    <w:rsid w:val="008E4DE6"/>
    <w:rsid w:val="008E5AE5"/>
    <w:rsid w:val="008E621E"/>
    <w:rsid w:val="008E6AEF"/>
    <w:rsid w:val="008E6DE3"/>
    <w:rsid w:val="008E6DE7"/>
    <w:rsid w:val="008E79FA"/>
    <w:rsid w:val="008E7CBE"/>
    <w:rsid w:val="008F06E0"/>
    <w:rsid w:val="008F0D9B"/>
    <w:rsid w:val="008F0F17"/>
    <w:rsid w:val="008F14EF"/>
    <w:rsid w:val="008F1548"/>
    <w:rsid w:val="008F17A8"/>
    <w:rsid w:val="008F17B0"/>
    <w:rsid w:val="008F21ED"/>
    <w:rsid w:val="008F2408"/>
    <w:rsid w:val="008F2C30"/>
    <w:rsid w:val="008F49B8"/>
    <w:rsid w:val="008F4C9C"/>
    <w:rsid w:val="008F4CA4"/>
    <w:rsid w:val="008F5491"/>
    <w:rsid w:val="008F5EA2"/>
    <w:rsid w:val="008F6196"/>
    <w:rsid w:val="008F630C"/>
    <w:rsid w:val="008F660B"/>
    <w:rsid w:val="008F6B94"/>
    <w:rsid w:val="008F6BC0"/>
    <w:rsid w:val="008F6F36"/>
    <w:rsid w:val="008F73D1"/>
    <w:rsid w:val="008F7B61"/>
    <w:rsid w:val="0090007D"/>
    <w:rsid w:val="009002B6"/>
    <w:rsid w:val="00900760"/>
    <w:rsid w:val="0090091A"/>
    <w:rsid w:val="00900A7A"/>
    <w:rsid w:val="00900FF3"/>
    <w:rsid w:val="00901213"/>
    <w:rsid w:val="0090125A"/>
    <w:rsid w:val="00901797"/>
    <w:rsid w:val="00901A64"/>
    <w:rsid w:val="0090235E"/>
    <w:rsid w:val="009023EC"/>
    <w:rsid w:val="00902648"/>
    <w:rsid w:val="00902E14"/>
    <w:rsid w:val="0090320F"/>
    <w:rsid w:val="0090335B"/>
    <w:rsid w:val="0090373B"/>
    <w:rsid w:val="009038BD"/>
    <w:rsid w:val="009038D1"/>
    <w:rsid w:val="00903A19"/>
    <w:rsid w:val="009042BD"/>
    <w:rsid w:val="009042E3"/>
    <w:rsid w:val="009049E3"/>
    <w:rsid w:val="00904FE4"/>
    <w:rsid w:val="009054CA"/>
    <w:rsid w:val="009054E8"/>
    <w:rsid w:val="0090553B"/>
    <w:rsid w:val="00905583"/>
    <w:rsid w:val="00905B99"/>
    <w:rsid w:val="00905F08"/>
    <w:rsid w:val="00906DA2"/>
    <w:rsid w:val="00907321"/>
    <w:rsid w:val="0090756C"/>
    <w:rsid w:val="00907BCA"/>
    <w:rsid w:val="009101F4"/>
    <w:rsid w:val="00910B90"/>
    <w:rsid w:val="00910DE5"/>
    <w:rsid w:val="0091167B"/>
    <w:rsid w:val="00911B26"/>
    <w:rsid w:val="009135BE"/>
    <w:rsid w:val="00913A66"/>
    <w:rsid w:val="00914C43"/>
    <w:rsid w:val="00915519"/>
    <w:rsid w:val="009156E6"/>
    <w:rsid w:val="00915DCA"/>
    <w:rsid w:val="009168A3"/>
    <w:rsid w:val="00916BF7"/>
    <w:rsid w:val="00917247"/>
    <w:rsid w:val="009177A7"/>
    <w:rsid w:val="009205FE"/>
    <w:rsid w:val="00920C9A"/>
    <w:rsid w:val="009210BA"/>
    <w:rsid w:val="0092151E"/>
    <w:rsid w:val="00922166"/>
    <w:rsid w:val="009224B7"/>
    <w:rsid w:val="00922686"/>
    <w:rsid w:val="009228AF"/>
    <w:rsid w:val="0092329F"/>
    <w:rsid w:val="009232CF"/>
    <w:rsid w:val="00923A74"/>
    <w:rsid w:val="0092433C"/>
    <w:rsid w:val="00924934"/>
    <w:rsid w:val="00924B21"/>
    <w:rsid w:val="00924EBF"/>
    <w:rsid w:val="00926645"/>
    <w:rsid w:val="0092676B"/>
    <w:rsid w:val="00927308"/>
    <w:rsid w:val="00927740"/>
    <w:rsid w:val="009279DA"/>
    <w:rsid w:val="0093093E"/>
    <w:rsid w:val="00930F74"/>
    <w:rsid w:val="009310CD"/>
    <w:rsid w:val="0093119F"/>
    <w:rsid w:val="009322C8"/>
    <w:rsid w:val="0093254E"/>
    <w:rsid w:val="009330C7"/>
    <w:rsid w:val="0093380D"/>
    <w:rsid w:val="00933C1B"/>
    <w:rsid w:val="0093401E"/>
    <w:rsid w:val="009345E6"/>
    <w:rsid w:val="009345ED"/>
    <w:rsid w:val="00934BCD"/>
    <w:rsid w:val="009352AF"/>
    <w:rsid w:val="009358F1"/>
    <w:rsid w:val="00935C50"/>
    <w:rsid w:val="00936136"/>
    <w:rsid w:val="00936159"/>
    <w:rsid w:val="009362F4"/>
    <w:rsid w:val="00936846"/>
    <w:rsid w:val="00936AC7"/>
    <w:rsid w:val="00936E9E"/>
    <w:rsid w:val="0093761C"/>
    <w:rsid w:val="0093766A"/>
    <w:rsid w:val="00937E55"/>
    <w:rsid w:val="0094048C"/>
    <w:rsid w:val="009407B6"/>
    <w:rsid w:val="009411B7"/>
    <w:rsid w:val="00941406"/>
    <w:rsid w:val="009414F6"/>
    <w:rsid w:val="00941F74"/>
    <w:rsid w:val="009426E1"/>
    <w:rsid w:val="00942712"/>
    <w:rsid w:val="00942E3C"/>
    <w:rsid w:val="00943276"/>
    <w:rsid w:val="009432E9"/>
    <w:rsid w:val="009437C1"/>
    <w:rsid w:val="009438A3"/>
    <w:rsid w:val="0094444C"/>
    <w:rsid w:val="00945EBD"/>
    <w:rsid w:val="00946872"/>
    <w:rsid w:val="00946890"/>
    <w:rsid w:val="00947B03"/>
    <w:rsid w:val="0095065E"/>
    <w:rsid w:val="00950C6E"/>
    <w:rsid w:val="00950DE8"/>
    <w:rsid w:val="009515BA"/>
    <w:rsid w:val="009517DE"/>
    <w:rsid w:val="0095259A"/>
    <w:rsid w:val="00953FD9"/>
    <w:rsid w:val="0095498E"/>
    <w:rsid w:val="0095561D"/>
    <w:rsid w:val="009557DB"/>
    <w:rsid w:val="00955B38"/>
    <w:rsid w:val="00956124"/>
    <w:rsid w:val="00956A81"/>
    <w:rsid w:val="00957427"/>
    <w:rsid w:val="00957C0C"/>
    <w:rsid w:val="00957C47"/>
    <w:rsid w:val="00957F54"/>
    <w:rsid w:val="00960C3F"/>
    <w:rsid w:val="00961162"/>
    <w:rsid w:val="009615B1"/>
    <w:rsid w:val="0096194B"/>
    <w:rsid w:val="009621DB"/>
    <w:rsid w:val="009621E2"/>
    <w:rsid w:val="009626E6"/>
    <w:rsid w:val="00962853"/>
    <w:rsid w:val="00962C97"/>
    <w:rsid w:val="00962E94"/>
    <w:rsid w:val="009634C7"/>
    <w:rsid w:val="00963884"/>
    <w:rsid w:val="00963909"/>
    <w:rsid w:val="00963ABB"/>
    <w:rsid w:val="00963B96"/>
    <w:rsid w:val="0096431C"/>
    <w:rsid w:val="00964569"/>
    <w:rsid w:val="0096528F"/>
    <w:rsid w:val="0096577E"/>
    <w:rsid w:val="00965F5F"/>
    <w:rsid w:val="009661C7"/>
    <w:rsid w:val="00967440"/>
    <w:rsid w:val="00967AFD"/>
    <w:rsid w:val="00967E44"/>
    <w:rsid w:val="0097023F"/>
    <w:rsid w:val="009704E6"/>
    <w:rsid w:val="009712F0"/>
    <w:rsid w:val="009716DF"/>
    <w:rsid w:val="00971A59"/>
    <w:rsid w:val="00971DFA"/>
    <w:rsid w:val="00971F9F"/>
    <w:rsid w:val="00971FD0"/>
    <w:rsid w:val="00972F9E"/>
    <w:rsid w:val="009741B1"/>
    <w:rsid w:val="0097467F"/>
    <w:rsid w:val="0097493C"/>
    <w:rsid w:val="00974E6D"/>
    <w:rsid w:val="0097561C"/>
    <w:rsid w:val="009759E1"/>
    <w:rsid w:val="009760D0"/>
    <w:rsid w:val="00976A82"/>
    <w:rsid w:val="00977115"/>
    <w:rsid w:val="00977304"/>
    <w:rsid w:val="00977E1D"/>
    <w:rsid w:val="00977F83"/>
    <w:rsid w:val="00980456"/>
    <w:rsid w:val="009804C1"/>
    <w:rsid w:val="00980918"/>
    <w:rsid w:val="00980C36"/>
    <w:rsid w:val="00980D71"/>
    <w:rsid w:val="0098137A"/>
    <w:rsid w:val="009814B7"/>
    <w:rsid w:val="00981EC3"/>
    <w:rsid w:val="00981EC4"/>
    <w:rsid w:val="00981FD1"/>
    <w:rsid w:val="00982A78"/>
    <w:rsid w:val="00982B5B"/>
    <w:rsid w:val="009837FE"/>
    <w:rsid w:val="00983806"/>
    <w:rsid w:val="00983B27"/>
    <w:rsid w:val="009847F3"/>
    <w:rsid w:val="00984B00"/>
    <w:rsid w:val="00984ECC"/>
    <w:rsid w:val="00985DBF"/>
    <w:rsid w:val="00985FCF"/>
    <w:rsid w:val="00986422"/>
    <w:rsid w:val="00986541"/>
    <w:rsid w:val="00986B4D"/>
    <w:rsid w:val="00986D39"/>
    <w:rsid w:val="00986DF4"/>
    <w:rsid w:val="00987012"/>
    <w:rsid w:val="009877F6"/>
    <w:rsid w:val="00987F60"/>
    <w:rsid w:val="0099017D"/>
    <w:rsid w:val="00990B95"/>
    <w:rsid w:val="00990C03"/>
    <w:rsid w:val="00990C80"/>
    <w:rsid w:val="009911A8"/>
    <w:rsid w:val="00991237"/>
    <w:rsid w:val="00991515"/>
    <w:rsid w:val="00991631"/>
    <w:rsid w:val="00991646"/>
    <w:rsid w:val="00991C31"/>
    <w:rsid w:val="00991D17"/>
    <w:rsid w:val="00991D8B"/>
    <w:rsid w:val="00991DF6"/>
    <w:rsid w:val="00991E91"/>
    <w:rsid w:val="00992110"/>
    <w:rsid w:val="00992256"/>
    <w:rsid w:val="00992ADF"/>
    <w:rsid w:val="00992F06"/>
    <w:rsid w:val="00992FF7"/>
    <w:rsid w:val="00993BF8"/>
    <w:rsid w:val="0099443D"/>
    <w:rsid w:val="00994467"/>
    <w:rsid w:val="009944E9"/>
    <w:rsid w:val="009949D9"/>
    <w:rsid w:val="00995301"/>
    <w:rsid w:val="009956BC"/>
    <w:rsid w:val="0099586A"/>
    <w:rsid w:val="00995914"/>
    <w:rsid w:val="00995DC8"/>
    <w:rsid w:val="00996E70"/>
    <w:rsid w:val="00997030"/>
    <w:rsid w:val="0099717F"/>
    <w:rsid w:val="00997513"/>
    <w:rsid w:val="009978C5"/>
    <w:rsid w:val="00997BF5"/>
    <w:rsid w:val="00997D10"/>
    <w:rsid w:val="00997F2B"/>
    <w:rsid w:val="009A0029"/>
    <w:rsid w:val="009A06A8"/>
    <w:rsid w:val="009A0925"/>
    <w:rsid w:val="009A0CD1"/>
    <w:rsid w:val="009A0D4E"/>
    <w:rsid w:val="009A15E5"/>
    <w:rsid w:val="009A17B1"/>
    <w:rsid w:val="009A19AC"/>
    <w:rsid w:val="009A1B41"/>
    <w:rsid w:val="009A1D7B"/>
    <w:rsid w:val="009A1E08"/>
    <w:rsid w:val="009A1E2B"/>
    <w:rsid w:val="009A2432"/>
    <w:rsid w:val="009A2D5F"/>
    <w:rsid w:val="009A2F4E"/>
    <w:rsid w:val="009A3129"/>
    <w:rsid w:val="009A333A"/>
    <w:rsid w:val="009A3685"/>
    <w:rsid w:val="009A3B6C"/>
    <w:rsid w:val="009A4484"/>
    <w:rsid w:val="009A44B0"/>
    <w:rsid w:val="009A4802"/>
    <w:rsid w:val="009A4D6C"/>
    <w:rsid w:val="009A4FD5"/>
    <w:rsid w:val="009A50FA"/>
    <w:rsid w:val="009A5556"/>
    <w:rsid w:val="009A5E03"/>
    <w:rsid w:val="009A5FBE"/>
    <w:rsid w:val="009A6509"/>
    <w:rsid w:val="009A6DC1"/>
    <w:rsid w:val="009A72BD"/>
    <w:rsid w:val="009A7B48"/>
    <w:rsid w:val="009B00CA"/>
    <w:rsid w:val="009B0573"/>
    <w:rsid w:val="009B0756"/>
    <w:rsid w:val="009B1128"/>
    <w:rsid w:val="009B211E"/>
    <w:rsid w:val="009B2222"/>
    <w:rsid w:val="009B2512"/>
    <w:rsid w:val="009B2BC7"/>
    <w:rsid w:val="009B3162"/>
    <w:rsid w:val="009B37D6"/>
    <w:rsid w:val="009B3F8A"/>
    <w:rsid w:val="009B4298"/>
    <w:rsid w:val="009B5051"/>
    <w:rsid w:val="009B57A5"/>
    <w:rsid w:val="009B63B7"/>
    <w:rsid w:val="009B6431"/>
    <w:rsid w:val="009B68EA"/>
    <w:rsid w:val="009B74BB"/>
    <w:rsid w:val="009B76AE"/>
    <w:rsid w:val="009B7B4B"/>
    <w:rsid w:val="009B7C21"/>
    <w:rsid w:val="009B7F6E"/>
    <w:rsid w:val="009C04C0"/>
    <w:rsid w:val="009C0A6B"/>
    <w:rsid w:val="009C0BDA"/>
    <w:rsid w:val="009C12E7"/>
    <w:rsid w:val="009C2A33"/>
    <w:rsid w:val="009C2D85"/>
    <w:rsid w:val="009C2E4B"/>
    <w:rsid w:val="009C30ED"/>
    <w:rsid w:val="009C3181"/>
    <w:rsid w:val="009C3280"/>
    <w:rsid w:val="009C4217"/>
    <w:rsid w:val="009C46AF"/>
    <w:rsid w:val="009C4734"/>
    <w:rsid w:val="009C50D9"/>
    <w:rsid w:val="009C57BF"/>
    <w:rsid w:val="009C59A7"/>
    <w:rsid w:val="009C5B72"/>
    <w:rsid w:val="009C603E"/>
    <w:rsid w:val="009C6861"/>
    <w:rsid w:val="009C7B33"/>
    <w:rsid w:val="009D0CF5"/>
    <w:rsid w:val="009D1771"/>
    <w:rsid w:val="009D1B19"/>
    <w:rsid w:val="009D2215"/>
    <w:rsid w:val="009D2305"/>
    <w:rsid w:val="009D2717"/>
    <w:rsid w:val="009D329C"/>
    <w:rsid w:val="009D400F"/>
    <w:rsid w:val="009D4B16"/>
    <w:rsid w:val="009D5509"/>
    <w:rsid w:val="009D576C"/>
    <w:rsid w:val="009D75F9"/>
    <w:rsid w:val="009D77A3"/>
    <w:rsid w:val="009D7824"/>
    <w:rsid w:val="009D7A5A"/>
    <w:rsid w:val="009D7D07"/>
    <w:rsid w:val="009E041F"/>
    <w:rsid w:val="009E108D"/>
    <w:rsid w:val="009E2A42"/>
    <w:rsid w:val="009E3153"/>
    <w:rsid w:val="009E35E5"/>
    <w:rsid w:val="009E37A3"/>
    <w:rsid w:val="009E4E66"/>
    <w:rsid w:val="009E4E6E"/>
    <w:rsid w:val="009E50B7"/>
    <w:rsid w:val="009E5FA9"/>
    <w:rsid w:val="009E5FE7"/>
    <w:rsid w:val="009E657C"/>
    <w:rsid w:val="009E66AD"/>
    <w:rsid w:val="009E75B9"/>
    <w:rsid w:val="009E7C0E"/>
    <w:rsid w:val="009E7D4A"/>
    <w:rsid w:val="009F063B"/>
    <w:rsid w:val="009F21A9"/>
    <w:rsid w:val="009F2442"/>
    <w:rsid w:val="009F2A94"/>
    <w:rsid w:val="009F394F"/>
    <w:rsid w:val="009F3F12"/>
    <w:rsid w:val="009F478C"/>
    <w:rsid w:val="009F5153"/>
    <w:rsid w:val="009F51E2"/>
    <w:rsid w:val="009F542D"/>
    <w:rsid w:val="009F5711"/>
    <w:rsid w:val="009F5762"/>
    <w:rsid w:val="009F5784"/>
    <w:rsid w:val="009F57B1"/>
    <w:rsid w:val="009F589E"/>
    <w:rsid w:val="009F6985"/>
    <w:rsid w:val="009F6E9B"/>
    <w:rsid w:val="009F7601"/>
    <w:rsid w:val="009F7850"/>
    <w:rsid w:val="009F7A92"/>
    <w:rsid w:val="00A00055"/>
    <w:rsid w:val="00A00272"/>
    <w:rsid w:val="00A00AF4"/>
    <w:rsid w:val="00A00C37"/>
    <w:rsid w:val="00A010E9"/>
    <w:rsid w:val="00A01408"/>
    <w:rsid w:val="00A01BD8"/>
    <w:rsid w:val="00A01F5E"/>
    <w:rsid w:val="00A02204"/>
    <w:rsid w:val="00A02682"/>
    <w:rsid w:val="00A02713"/>
    <w:rsid w:val="00A02FF3"/>
    <w:rsid w:val="00A03493"/>
    <w:rsid w:val="00A037B5"/>
    <w:rsid w:val="00A046FC"/>
    <w:rsid w:val="00A04896"/>
    <w:rsid w:val="00A04992"/>
    <w:rsid w:val="00A0592E"/>
    <w:rsid w:val="00A05E9B"/>
    <w:rsid w:val="00A0628E"/>
    <w:rsid w:val="00A07139"/>
    <w:rsid w:val="00A079F8"/>
    <w:rsid w:val="00A07A02"/>
    <w:rsid w:val="00A07B7E"/>
    <w:rsid w:val="00A07CF4"/>
    <w:rsid w:val="00A105BE"/>
    <w:rsid w:val="00A106D0"/>
    <w:rsid w:val="00A108A4"/>
    <w:rsid w:val="00A11134"/>
    <w:rsid w:val="00A119A8"/>
    <w:rsid w:val="00A11CDB"/>
    <w:rsid w:val="00A11DD8"/>
    <w:rsid w:val="00A12117"/>
    <w:rsid w:val="00A12218"/>
    <w:rsid w:val="00A12BFB"/>
    <w:rsid w:val="00A12C86"/>
    <w:rsid w:val="00A12E9D"/>
    <w:rsid w:val="00A13229"/>
    <w:rsid w:val="00A134F1"/>
    <w:rsid w:val="00A139E4"/>
    <w:rsid w:val="00A13DBA"/>
    <w:rsid w:val="00A13E69"/>
    <w:rsid w:val="00A13FFB"/>
    <w:rsid w:val="00A14393"/>
    <w:rsid w:val="00A1450D"/>
    <w:rsid w:val="00A14798"/>
    <w:rsid w:val="00A147AA"/>
    <w:rsid w:val="00A149D8"/>
    <w:rsid w:val="00A14E30"/>
    <w:rsid w:val="00A14F85"/>
    <w:rsid w:val="00A15064"/>
    <w:rsid w:val="00A152CA"/>
    <w:rsid w:val="00A15F36"/>
    <w:rsid w:val="00A15FD6"/>
    <w:rsid w:val="00A16034"/>
    <w:rsid w:val="00A160A2"/>
    <w:rsid w:val="00A1707D"/>
    <w:rsid w:val="00A172DE"/>
    <w:rsid w:val="00A17622"/>
    <w:rsid w:val="00A20A60"/>
    <w:rsid w:val="00A21122"/>
    <w:rsid w:val="00A214A8"/>
    <w:rsid w:val="00A21D71"/>
    <w:rsid w:val="00A21E1C"/>
    <w:rsid w:val="00A21F91"/>
    <w:rsid w:val="00A2204A"/>
    <w:rsid w:val="00A22098"/>
    <w:rsid w:val="00A224E2"/>
    <w:rsid w:val="00A22569"/>
    <w:rsid w:val="00A22B78"/>
    <w:rsid w:val="00A23A61"/>
    <w:rsid w:val="00A23AC2"/>
    <w:rsid w:val="00A24609"/>
    <w:rsid w:val="00A24640"/>
    <w:rsid w:val="00A2464C"/>
    <w:rsid w:val="00A246F7"/>
    <w:rsid w:val="00A24880"/>
    <w:rsid w:val="00A24975"/>
    <w:rsid w:val="00A24CB2"/>
    <w:rsid w:val="00A257AF"/>
    <w:rsid w:val="00A25974"/>
    <w:rsid w:val="00A25AE5"/>
    <w:rsid w:val="00A25C29"/>
    <w:rsid w:val="00A25D13"/>
    <w:rsid w:val="00A26215"/>
    <w:rsid w:val="00A262EF"/>
    <w:rsid w:val="00A26442"/>
    <w:rsid w:val="00A26559"/>
    <w:rsid w:val="00A268E9"/>
    <w:rsid w:val="00A26BA8"/>
    <w:rsid w:val="00A26C70"/>
    <w:rsid w:val="00A26F6F"/>
    <w:rsid w:val="00A2751E"/>
    <w:rsid w:val="00A27E5C"/>
    <w:rsid w:val="00A317C2"/>
    <w:rsid w:val="00A32116"/>
    <w:rsid w:val="00A32654"/>
    <w:rsid w:val="00A326E5"/>
    <w:rsid w:val="00A331E5"/>
    <w:rsid w:val="00A33335"/>
    <w:rsid w:val="00A3338D"/>
    <w:rsid w:val="00A33FAC"/>
    <w:rsid w:val="00A34072"/>
    <w:rsid w:val="00A345B1"/>
    <w:rsid w:val="00A352EC"/>
    <w:rsid w:val="00A35E2A"/>
    <w:rsid w:val="00A36621"/>
    <w:rsid w:val="00A37002"/>
    <w:rsid w:val="00A371F7"/>
    <w:rsid w:val="00A37790"/>
    <w:rsid w:val="00A37E43"/>
    <w:rsid w:val="00A37FA0"/>
    <w:rsid w:val="00A405E8"/>
    <w:rsid w:val="00A4083E"/>
    <w:rsid w:val="00A410A5"/>
    <w:rsid w:val="00A41118"/>
    <w:rsid w:val="00A411FF"/>
    <w:rsid w:val="00A41B21"/>
    <w:rsid w:val="00A41F09"/>
    <w:rsid w:val="00A42A2C"/>
    <w:rsid w:val="00A42B2A"/>
    <w:rsid w:val="00A4355E"/>
    <w:rsid w:val="00A4359F"/>
    <w:rsid w:val="00A435CB"/>
    <w:rsid w:val="00A435D2"/>
    <w:rsid w:val="00A43B2C"/>
    <w:rsid w:val="00A441F3"/>
    <w:rsid w:val="00A446FB"/>
    <w:rsid w:val="00A4497E"/>
    <w:rsid w:val="00A44C1D"/>
    <w:rsid w:val="00A44F2F"/>
    <w:rsid w:val="00A451D0"/>
    <w:rsid w:val="00A45202"/>
    <w:rsid w:val="00A45336"/>
    <w:rsid w:val="00A45A46"/>
    <w:rsid w:val="00A45C65"/>
    <w:rsid w:val="00A46561"/>
    <w:rsid w:val="00A46DEE"/>
    <w:rsid w:val="00A46F7B"/>
    <w:rsid w:val="00A471A1"/>
    <w:rsid w:val="00A47375"/>
    <w:rsid w:val="00A47B9A"/>
    <w:rsid w:val="00A5042E"/>
    <w:rsid w:val="00A50437"/>
    <w:rsid w:val="00A50488"/>
    <w:rsid w:val="00A505C5"/>
    <w:rsid w:val="00A5113C"/>
    <w:rsid w:val="00A51144"/>
    <w:rsid w:val="00A520D9"/>
    <w:rsid w:val="00A525B0"/>
    <w:rsid w:val="00A52654"/>
    <w:rsid w:val="00A52A04"/>
    <w:rsid w:val="00A52B08"/>
    <w:rsid w:val="00A52E86"/>
    <w:rsid w:val="00A52EB0"/>
    <w:rsid w:val="00A531AB"/>
    <w:rsid w:val="00A534BB"/>
    <w:rsid w:val="00A5388F"/>
    <w:rsid w:val="00A545F8"/>
    <w:rsid w:val="00A54940"/>
    <w:rsid w:val="00A54C34"/>
    <w:rsid w:val="00A557A8"/>
    <w:rsid w:val="00A55B56"/>
    <w:rsid w:val="00A55E13"/>
    <w:rsid w:val="00A5686A"/>
    <w:rsid w:val="00A57136"/>
    <w:rsid w:val="00A5744E"/>
    <w:rsid w:val="00A5765C"/>
    <w:rsid w:val="00A57A10"/>
    <w:rsid w:val="00A57B4E"/>
    <w:rsid w:val="00A57BE4"/>
    <w:rsid w:val="00A60FA6"/>
    <w:rsid w:val="00A61A89"/>
    <w:rsid w:val="00A61B6A"/>
    <w:rsid w:val="00A621D6"/>
    <w:rsid w:val="00A63928"/>
    <w:rsid w:val="00A639E4"/>
    <w:rsid w:val="00A63BDC"/>
    <w:rsid w:val="00A63DD5"/>
    <w:rsid w:val="00A64053"/>
    <w:rsid w:val="00A642FE"/>
    <w:rsid w:val="00A643E9"/>
    <w:rsid w:val="00A64561"/>
    <w:rsid w:val="00A64A38"/>
    <w:rsid w:val="00A64D0A"/>
    <w:rsid w:val="00A64DA0"/>
    <w:rsid w:val="00A653E2"/>
    <w:rsid w:val="00A658EF"/>
    <w:rsid w:val="00A66BFC"/>
    <w:rsid w:val="00A67462"/>
    <w:rsid w:val="00A7027A"/>
    <w:rsid w:val="00A71597"/>
    <w:rsid w:val="00A71907"/>
    <w:rsid w:val="00A727C1"/>
    <w:rsid w:val="00A7306E"/>
    <w:rsid w:val="00A73323"/>
    <w:rsid w:val="00A733D8"/>
    <w:rsid w:val="00A73AE4"/>
    <w:rsid w:val="00A73CCC"/>
    <w:rsid w:val="00A7432E"/>
    <w:rsid w:val="00A747A4"/>
    <w:rsid w:val="00A74EBC"/>
    <w:rsid w:val="00A74F89"/>
    <w:rsid w:val="00A754DD"/>
    <w:rsid w:val="00A75772"/>
    <w:rsid w:val="00A75F6A"/>
    <w:rsid w:val="00A76116"/>
    <w:rsid w:val="00A76272"/>
    <w:rsid w:val="00A766D9"/>
    <w:rsid w:val="00A768C1"/>
    <w:rsid w:val="00A7794A"/>
    <w:rsid w:val="00A77A93"/>
    <w:rsid w:val="00A77D5D"/>
    <w:rsid w:val="00A8016C"/>
    <w:rsid w:val="00A808C6"/>
    <w:rsid w:val="00A80990"/>
    <w:rsid w:val="00A80D51"/>
    <w:rsid w:val="00A80D79"/>
    <w:rsid w:val="00A816F0"/>
    <w:rsid w:val="00A81895"/>
    <w:rsid w:val="00A81D92"/>
    <w:rsid w:val="00A82626"/>
    <w:rsid w:val="00A826BA"/>
    <w:rsid w:val="00A82A00"/>
    <w:rsid w:val="00A831A6"/>
    <w:rsid w:val="00A8337F"/>
    <w:rsid w:val="00A8371E"/>
    <w:rsid w:val="00A8399A"/>
    <w:rsid w:val="00A840E0"/>
    <w:rsid w:val="00A8418B"/>
    <w:rsid w:val="00A841A0"/>
    <w:rsid w:val="00A843BC"/>
    <w:rsid w:val="00A8494D"/>
    <w:rsid w:val="00A8561E"/>
    <w:rsid w:val="00A85727"/>
    <w:rsid w:val="00A857C6"/>
    <w:rsid w:val="00A85918"/>
    <w:rsid w:val="00A85CCA"/>
    <w:rsid w:val="00A85CF2"/>
    <w:rsid w:val="00A87097"/>
    <w:rsid w:val="00A870B7"/>
    <w:rsid w:val="00A8797A"/>
    <w:rsid w:val="00A87AFF"/>
    <w:rsid w:val="00A87C1B"/>
    <w:rsid w:val="00A87EB0"/>
    <w:rsid w:val="00A90B12"/>
    <w:rsid w:val="00A90C29"/>
    <w:rsid w:val="00A922CB"/>
    <w:rsid w:val="00A92435"/>
    <w:rsid w:val="00A925AE"/>
    <w:rsid w:val="00A929E3"/>
    <w:rsid w:val="00A92BAC"/>
    <w:rsid w:val="00A92BCD"/>
    <w:rsid w:val="00A932E2"/>
    <w:rsid w:val="00A9368E"/>
    <w:rsid w:val="00A936FD"/>
    <w:rsid w:val="00A937EB"/>
    <w:rsid w:val="00A93AAA"/>
    <w:rsid w:val="00A93AF9"/>
    <w:rsid w:val="00A93F94"/>
    <w:rsid w:val="00A943B1"/>
    <w:rsid w:val="00A94468"/>
    <w:rsid w:val="00A94CB1"/>
    <w:rsid w:val="00A94E1B"/>
    <w:rsid w:val="00A9523D"/>
    <w:rsid w:val="00A953BE"/>
    <w:rsid w:val="00A95545"/>
    <w:rsid w:val="00A956E4"/>
    <w:rsid w:val="00A9640D"/>
    <w:rsid w:val="00A96EC2"/>
    <w:rsid w:val="00A96F2E"/>
    <w:rsid w:val="00A97F37"/>
    <w:rsid w:val="00AA060E"/>
    <w:rsid w:val="00AA0AD0"/>
    <w:rsid w:val="00AA0CBF"/>
    <w:rsid w:val="00AA0DC8"/>
    <w:rsid w:val="00AA10B7"/>
    <w:rsid w:val="00AA12D8"/>
    <w:rsid w:val="00AA186C"/>
    <w:rsid w:val="00AA1934"/>
    <w:rsid w:val="00AA1B0E"/>
    <w:rsid w:val="00AA1CF4"/>
    <w:rsid w:val="00AA1EBB"/>
    <w:rsid w:val="00AA206F"/>
    <w:rsid w:val="00AA21F8"/>
    <w:rsid w:val="00AA281C"/>
    <w:rsid w:val="00AA3154"/>
    <w:rsid w:val="00AA37A0"/>
    <w:rsid w:val="00AA3CBA"/>
    <w:rsid w:val="00AA3CBF"/>
    <w:rsid w:val="00AA3EBD"/>
    <w:rsid w:val="00AA42D7"/>
    <w:rsid w:val="00AA47B6"/>
    <w:rsid w:val="00AA4A77"/>
    <w:rsid w:val="00AA57F1"/>
    <w:rsid w:val="00AA5C9E"/>
    <w:rsid w:val="00AA7747"/>
    <w:rsid w:val="00AA78D0"/>
    <w:rsid w:val="00AB02B0"/>
    <w:rsid w:val="00AB0D12"/>
    <w:rsid w:val="00AB11B8"/>
    <w:rsid w:val="00AB1833"/>
    <w:rsid w:val="00AB2511"/>
    <w:rsid w:val="00AB2657"/>
    <w:rsid w:val="00AB30F6"/>
    <w:rsid w:val="00AB36E9"/>
    <w:rsid w:val="00AB39E6"/>
    <w:rsid w:val="00AB470F"/>
    <w:rsid w:val="00AB4A13"/>
    <w:rsid w:val="00AB4B9A"/>
    <w:rsid w:val="00AB4FDB"/>
    <w:rsid w:val="00AB508A"/>
    <w:rsid w:val="00AB544B"/>
    <w:rsid w:val="00AB5515"/>
    <w:rsid w:val="00AB5F84"/>
    <w:rsid w:val="00AB603D"/>
    <w:rsid w:val="00AB6AD5"/>
    <w:rsid w:val="00AB78F7"/>
    <w:rsid w:val="00AB79A1"/>
    <w:rsid w:val="00AB7A40"/>
    <w:rsid w:val="00AC15A1"/>
    <w:rsid w:val="00AC163B"/>
    <w:rsid w:val="00AC233E"/>
    <w:rsid w:val="00AC2D9E"/>
    <w:rsid w:val="00AC2E2A"/>
    <w:rsid w:val="00AC3AA7"/>
    <w:rsid w:val="00AC3AEE"/>
    <w:rsid w:val="00AC40DA"/>
    <w:rsid w:val="00AC424C"/>
    <w:rsid w:val="00AC45E5"/>
    <w:rsid w:val="00AC4A5B"/>
    <w:rsid w:val="00AC4CDE"/>
    <w:rsid w:val="00AC4EC0"/>
    <w:rsid w:val="00AC597A"/>
    <w:rsid w:val="00AC5CA7"/>
    <w:rsid w:val="00AC6058"/>
    <w:rsid w:val="00AC60B8"/>
    <w:rsid w:val="00AC678B"/>
    <w:rsid w:val="00AC6A1C"/>
    <w:rsid w:val="00AC6AA1"/>
    <w:rsid w:val="00AC6E74"/>
    <w:rsid w:val="00AC72DC"/>
    <w:rsid w:val="00AC73E5"/>
    <w:rsid w:val="00AC78C5"/>
    <w:rsid w:val="00AD0F19"/>
    <w:rsid w:val="00AD13FB"/>
    <w:rsid w:val="00AD2068"/>
    <w:rsid w:val="00AD26DA"/>
    <w:rsid w:val="00AD28B3"/>
    <w:rsid w:val="00AD2A6F"/>
    <w:rsid w:val="00AD2A7A"/>
    <w:rsid w:val="00AD2B11"/>
    <w:rsid w:val="00AD3A0F"/>
    <w:rsid w:val="00AD3CD7"/>
    <w:rsid w:val="00AD3D63"/>
    <w:rsid w:val="00AD4ADF"/>
    <w:rsid w:val="00AD606F"/>
    <w:rsid w:val="00AD633C"/>
    <w:rsid w:val="00AD6736"/>
    <w:rsid w:val="00AD6A56"/>
    <w:rsid w:val="00AD6CE5"/>
    <w:rsid w:val="00AD7453"/>
    <w:rsid w:val="00AD74AC"/>
    <w:rsid w:val="00AD7665"/>
    <w:rsid w:val="00AE0737"/>
    <w:rsid w:val="00AE149B"/>
    <w:rsid w:val="00AE186A"/>
    <w:rsid w:val="00AE1A20"/>
    <w:rsid w:val="00AE20A6"/>
    <w:rsid w:val="00AE2137"/>
    <w:rsid w:val="00AE261A"/>
    <w:rsid w:val="00AE2BA5"/>
    <w:rsid w:val="00AE2BE4"/>
    <w:rsid w:val="00AE2DD5"/>
    <w:rsid w:val="00AE3403"/>
    <w:rsid w:val="00AE3621"/>
    <w:rsid w:val="00AE3753"/>
    <w:rsid w:val="00AE3C64"/>
    <w:rsid w:val="00AE3D86"/>
    <w:rsid w:val="00AE3F73"/>
    <w:rsid w:val="00AE4283"/>
    <w:rsid w:val="00AE465C"/>
    <w:rsid w:val="00AE4CA8"/>
    <w:rsid w:val="00AE5181"/>
    <w:rsid w:val="00AE5382"/>
    <w:rsid w:val="00AE56B1"/>
    <w:rsid w:val="00AE5D4E"/>
    <w:rsid w:val="00AE5FF6"/>
    <w:rsid w:val="00AE69FC"/>
    <w:rsid w:val="00AE6C5D"/>
    <w:rsid w:val="00AE6D09"/>
    <w:rsid w:val="00AE74A0"/>
    <w:rsid w:val="00AE7BD0"/>
    <w:rsid w:val="00AE7BFD"/>
    <w:rsid w:val="00AF02D1"/>
    <w:rsid w:val="00AF042E"/>
    <w:rsid w:val="00AF0A82"/>
    <w:rsid w:val="00AF0ABA"/>
    <w:rsid w:val="00AF1291"/>
    <w:rsid w:val="00AF1590"/>
    <w:rsid w:val="00AF36D0"/>
    <w:rsid w:val="00AF44B7"/>
    <w:rsid w:val="00AF4B2F"/>
    <w:rsid w:val="00AF4B60"/>
    <w:rsid w:val="00AF505E"/>
    <w:rsid w:val="00AF6307"/>
    <w:rsid w:val="00AF67F2"/>
    <w:rsid w:val="00AF6925"/>
    <w:rsid w:val="00AF704A"/>
    <w:rsid w:val="00AF7136"/>
    <w:rsid w:val="00AF796D"/>
    <w:rsid w:val="00AF7A7C"/>
    <w:rsid w:val="00B000FA"/>
    <w:rsid w:val="00B00E7C"/>
    <w:rsid w:val="00B01E34"/>
    <w:rsid w:val="00B02070"/>
    <w:rsid w:val="00B0268B"/>
    <w:rsid w:val="00B02917"/>
    <w:rsid w:val="00B029E3"/>
    <w:rsid w:val="00B02BC2"/>
    <w:rsid w:val="00B02C10"/>
    <w:rsid w:val="00B03786"/>
    <w:rsid w:val="00B03DA3"/>
    <w:rsid w:val="00B0496D"/>
    <w:rsid w:val="00B04987"/>
    <w:rsid w:val="00B04C13"/>
    <w:rsid w:val="00B04D66"/>
    <w:rsid w:val="00B04E2E"/>
    <w:rsid w:val="00B04F33"/>
    <w:rsid w:val="00B05F5D"/>
    <w:rsid w:val="00B06567"/>
    <w:rsid w:val="00B06598"/>
    <w:rsid w:val="00B06778"/>
    <w:rsid w:val="00B069E1"/>
    <w:rsid w:val="00B06F1E"/>
    <w:rsid w:val="00B07EB8"/>
    <w:rsid w:val="00B07F51"/>
    <w:rsid w:val="00B1026F"/>
    <w:rsid w:val="00B10712"/>
    <w:rsid w:val="00B111B5"/>
    <w:rsid w:val="00B11270"/>
    <w:rsid w:val="00B11DB0"/>
    <w:rsid w:val="00B126CC"/>
    <w:rsid w:val="00B12740"/>
    <w:rsid w:val="00B1288D"/>
    <w:rsid w:val="00B13170"/>
    <w:rsid w:val="00B13239"/>
    <w:rsid w:val="00B134CE"/>
    <w:rsid w:val="00B142A3"/>
    <w:rsid w:val="00B14508"/>
    <w:rsid w:val="00B14591"/>
    <w:rsid w:val="00B14C2D"/>
    <w:rsid w:val="00B14EBC"/>
    <w:rsid w:val="00B14F25"/>
    <w:rsid w:val="00B14F84"/>
    <w:rsid w:val="00B15541"/>
    <w:rsid w:val="00B15567"/>
    <w:rsid w:val="00B15BB5"/>
    <w:rsid w:val="00B15BCC"/>
    <w:rsid w:val="00B16656"/>
    <w:rsid w:val="00B16BF6"/>
    <w:rsid w:val="00B16CD7"/>
    <w:rsid w:val="00B20116"/>
    <w:rsid w:val="00B203DD"/>
    <w:rsid w:val="00B20ABC"/>
    <w:rsid w:val="00B20AF0"/>
    <w:rsid w:val="00B20BC1"/>
    <w:rsid w:val="00B21243"/>
    <w:rsid w:val="00B2131F"/>
    <w:rsid w:val="00B21775"/>
    <w:rsid w:val="00B21CED"/>
    <w:rsid w:val="00B21E09"/>
    <w:rsid w:val="00B22544"/>
    <w:rsid w:val="00B2267A"/>
    <w:rsid w:val="00B227F0"/>
    <w:rsid w:val="00B22826"/>
    <w:rsid w:val="00B22915"/>
    <w:rsid w:val="00B22971"/>
    <w:rsid w:val="00B232DC"/>
    <w:rsid w:val="00B23387"/>
    <w:rsid w:val="00B2364A"/>
    <w:rsid w:val="00B237F1"/>
    <w:rsid w:val="00B23EF4"/>
    <w:rsid w:val="00B24088"/>
    <w:rsid w:val="00B24D5F"/>
    <w:rsid w:val="00B250EC"/>
    <w:rsid w:val="00B2579F"/>
    <w:rsid w:val="00B2584F"/>
    <w:rsid w:val="00B25B74"/>
    <w:rsid w:val="00B25E56"/>
    <w:rsid w:val="00B26236"/>
    <w:rsid w:val="00B26259"/>
    <w:rsid w:val="00B267DF"/>
    <w:rsid w:val="00B26842"/>
    <w:rsid w:val="00B26919"/>
    <w:rsid w:val="00B26D3E"/>
    <w:rsid w:val="00B2775A"/>
    <w:rsid w:val="00B278C9"/>
    <w:rsid w:val="00B279C4"/>
    <w:rsid w:val="00B317A1"/>
    <w:rsid w:val="00B31BA3"/>
    <w:rsid w:val="00B31FC8"/>
    <w:rsid w:val="00B32688"/>
    <w:rsid w:val="00B33D75"/>
    <w:rsid w:val="00B33DBB"/>
    <w:rsid w:val="00B34617"/>
    <w:rsid w:val="00B3550F"/>
    <w:rsid w:val="00B357B6"/>
    <w:rsid w:val="00B36065"/>
    <w:rsid w:val="00B36613"/>
    <w:rsid w:val="00B36A0A"/>
    <w:rsid w:val="00B36C96"/>
    <w:rsid w:val="00B36E4E"/>
    <w:rsid w:val="00B36EFD"/>
    <w:rsid w:val="00B37459"/>
    <w:rsid w:val="00B37489"/>
    <w:rsid w:val="00B4011A"/>
    <w:rsid w:val="00B4070A"/>
    <w:rsid w:val="00B408B6"/>
    <w:rsid w:val="00B40AF7"/>
    <w:rsid w:val="00B40C8F"/>
    <w:rsid w:val="00B410F1"/>
    <w:rsid w:val="00B4169C"/>
    <w:rsid w:val="00B41718"/>
    <w:rsid w:val="00B41F8F"/>
    <w:rsid w:val="00B42392"/>
    <w:rsid w:val="00B424F0"/>
    <w:rsid w:val="00B42B55"/>
    <w:rsid w:val="00B42B7B"/>
    <w:rsid w:val="00B42DB2"/>
    <w:rsid w:val="00B42DD3"/>
    <w:rsid w:val="00B42DE5"/>
    <w:rsid w:val="00B43078"/>
    <w:rsid w:val="00B431B2"/>
    <w:rsid w:val="00B44359"/>
    <w:rsid w:val="00B44935"/>
    <w:rsid w:val="00B44C39"/>
    <w:rsid w:val="00B4518A"/>
    <w:rsid w:val="00B4579E"/>
    <w:rsid w:val="00B458ED"/>
    <w:rsid w:val="00B45AAA"/>
    <w:rsid w:val="00B45BD2"/>
    <w:rsid w:val="00B45E6C"/>
    <w:rsid w:val="00B45E74"/>
    <w:rsid w:val="00B46B84"/>
    <w:rsid w:val="00B476E9"/>
    <w:rsid w:val="00B47B97"/>
    <w:rsid w:val="00B47CDB"/>
    <w:rsid w:val="00B47DEE"/>
    <w:rsid w:val="00B50BEC"/>
    <w:rsid w:val="00B50C20"/>
    <w:rsid w:val="00B51895"/>
    <w:rsid w:val="00B525A9"/>
    <w:rsid w:val="00B5267F"/>
    <w:rsid w:val="00B526B7"/>
    <w:rsid w:val="00B52AA6"/>
    <w:rsid w:val="00B52DE4"/>
    <w:rsid w:val="00B53806"/>
    <w:rsid w:val="00B54024"/>
    <w:rsid w:val="00B542DA"/>
    <w:rsid w:val="00B5487D"/>
    <w:rsid w:val="00B54A0C"/>
    <w:rsid w:val="00B54DC9"/>
    <w:rsid w:val="00B55075"/>
    <w:rsid w:val="00B5516C"/>
    <w:rsid w:val="00B55449"/>
    <w:rsid w:val="00B55BEA"/>
    <w:rsid w:val="00B56371"/>
    <w:rsid w:val="00B5638D"/>
    <w:rsid w:val="00B564D7"/>
    <w:rsid w:val="00B571B2"/>
    <w:rsid w:val="00B57FBE"/>
    <w:rsid w:val="00B6100D"/>
    <w:rsid w:val="00B620E9"/>
    <w:rsid w:val="00B62813"/>
    <w:rsid w:val="00B62A06"/>
    <w:rsid w:val="00B631A5"/>
    <w:rsid w:val="00B6333F"/>
    <w:rsid w:val="00B63813"/>
    <w:rsid w:val="00B63F33"/>
    <w:rsid w:val="00B64019"/>
    <w:rsid w:val="00B648C7"/>
    <w:rsid w:val="00B65076"/>
    <w:rsid w:val="00B65221"/>
    <w:rsid w:val="00B65688"/>
    <w:rsid w:val="00B659AC"/>
    <w:rsid w:val="00B65DD6"/>
    <w:rsid w:val="00B662BE"/>
    <w:rsid w:val="00B66576"/>
    <w:rsid w:val="00B66B7D"/>
    <w:rsid w:val="00B67090"/>
    <w:rsid w:val="00B67B69"/>
    <w:rsid w:val="00B67CC2"/>
    <w:rsid w:val="00B67F14"/>
    <w:rsid w:val="00B70093"/>
    <w:rsid w:val="00B70375"/>
    <w:rsid w:val="00B70B6A"/>
    <w:rsid w:val="00B70F4B"/>
    <w:rsid w:val="00B7101E"/>
    <w:rsid w:val="00B710C1"/>
    <w:rsid w:val="00B715B0"/>
    <w:rsid w:val="00B716E4"/>
    <w:rsid w:val="00B716EA"/>
    <w:rsid w:val="00B7178D"/>
    <w:rsid w:val="00B72435"/>
    <w:rsid w:val="00B72639"/>
    <w:rsid w:val="00B72EB9"/>
    <w:rsid w:val="00B73240"/>
    <w:rsid w:val="00B73307"/>
    <w:rsid w:val="00B737A1"/>
    <w:rsid w:val="00B73862"/>
    <w:rsid w:val="00B73A9A"/>
    <w:rsid w:val="00B73F43"/>
    <w:rsid w:val="00B73FC3"/>
    <w:rsid w:val="00B745B2"/>
    <w:rsid w:val="00B746E2"/>
    <w:rsid w:val="00B74825"/>
    <w:rsid w:val="00B74B08"/>
    <w:rsid w:val="00B74FE8"/>
    <w:rsid w:val="00B75189"/>
    <w:rsid w:val="00B75268"/>
    <w:rsid w:val="00B75BBF"/>
    <w:rsid w:val="00B7684B"/>
    <w:rsid w:val="00B76B32"/>
    <w:rsid w:val="00B76C47"/>
    <w:rsid w:val="00B76CC1"/>
    <w:rsid w:val="00B771C3"/>
    <w:rsid w:val="00B77271"/>
    <w:rsid w:val="00B779B6"/>
    <w:rsid w:val="00B77A0E"/>
    <w:rsid w:val="00B8022D"/>
    <w:rsid w:val="00B80331"/>
    <w:rsid w:val="00B80620"/>
    <w:rsid w:val="00B811A7"/>
    <w:rsid w:val="00B81A19"/>
    <w:rsid w:val="00B81A4F"/>
    <w:rsid w:val="00B81AD9"/>
    <w:rsid w:val="00B81CDC"/>
    <w:rsid w:val="00B8389C"/>
    <w:rsid w:val="00B83980"/>
    <w:rsid w:val="00B83D38"/>
    <w:rsid w:val="00B845D1"/>
    <w:rsid w:val="00B84B49"/>
    <w:rsid w:val="00B85459"/>
    <w:rsid w:val="00B85530"/>
    <w:rsid w:val="00B85716"/>
    <w:rsid w:val="00B85BFD"/>
    <w:rsid w:val="00B85C66"/>
    <w:rsid w:val="00B8639C"/>
    <w:rsid w:val="00B86784"/>
    <w:rsid w:val="00B8701E"/>
    <w:rsid w:val="00B8786E"/>
    <w:rsid w:val="00B87AF9"/>
    <w:rsid w:val="00B90423"/>
    <w:rsid w:val="00B90F6A"/>
    <w:rsid w:val="00B91E19"/>
    <w:rsid w:val="00B926A0"/>
    <w:rsid w:val="00B926FC"/>
    <w:rsid w:val="00B92FA9"/>
    <w:rsid w:val="00B932FA"/>
    <w:rsid w:val="00B9380C"/>
    <w:rsid w:val="00B93B43"/>
    <w:rsid w:val="00B94C93"/>
    <w:rsid w:val="00B94CC6"/>
    <w:rsid w:val="00B95258"/>
    <w:rsid w:val="00B953ED"/>
    <w:rsid w:val="00B957B6"/>
    <w:rsid w:val="00B958D1"/>
    <w:rsid w:val="00B95E13"/>
    <w:rsid w:val="00B965B2"/>
    <w:rsid w:val="00B970CF"/>
    <w:rsid w:val="00B97320"/>
    <w:rsid w:val="00B9769B"/>
    <w:rsid w:val="00BA0290"/>
    <w:rsid w:val="00BA0702"/>
    <w:rsid w:val="00BA0A6B"/>
    <w:rsid w:val="00BA1028"/>
    <w:rsid w:val="00BA18C6"/>
    <w:rsid w:val="00BA23FF"/>
    <w:rsid w:val="00BA2F4C"/>
    <w:rsid w:val="00BA2FD5"/>
    <w:rsid w:val="00BA308C"/>
    <w:rsid w:val="00BA3D76"/>
    <w:rsid w:val="00BA3D8C"/>
    <w:rsid w:val="00BA41D7"/>
    <w:rsid w:val="00BA4B19"/>
    <w:rsid w:val="00BA4D46"/>
    <w:rsid w:val="00BA522B"/>
    <w:rsid w:val="00BA54A5"/>
    <w:rsid w:val="00BA5A75"/>
    <w:rsid w:val="00BA5B45"/>
    <w:rsid w:val="00BA5F7E"/>
    <w:rsid w:val="00BA66E3"/>
    <w:rsid w:val="00BA6B66"/>
    <w:rsid w:val="00BA6E48"/>
    <w:rsid w:val="00BA6EF6"/>
    <w:rsid w:val="00BA749E"/>
    <w:rsid w:val="00BA7555"/>
    <w:rsid w:val="00BA7C3F"/>
    <w:rsid w:val="00BA7C54"/>
    <w:rsid w:val="00BA7D4C"/>
    <w:rsid w:val="00BB1217"/>
    <w:rsid w:val="00BB1228"/>
    <w:rsid w:val="00BB1A4B"/>
    <w:rsid w:val="00BB1BA9"/>
    <w:rsid w:val="00BB2106"/>
    <w:rsid w:val="00BB2880"/>
    <w:rsid w:val="00BB319D"/>
    <w:rsid w:val="00BB3334"/>
    <w:rsid w:val="00BB4334"/>
    <w:rsid w:val="00BB44B2"/>
    <w:rsid w:val="00BB51C2"/>
    <w:rsid w:val="00BB5523"/>
    <w:rsid w:val="00BB57D3"/>
    <w:rsid w:val="00BB5DC5"/>
    <w:rsid w:val="00BB6533"/>
    <w:rsid w:val="00BB695D"/>
    <w:rsid w:val="00BB73DD"/>
    <w:rsid w:val="00BB7751"/>
    <w:rsid w:val="00BB7C55"/>
    <w:rsid w:val="00BB7ECB"/>
    <w:rsid w:val="00BC0687"/>
    <w:rsid w:val="00BC0A5C"/>
    <w:rsid w:val="00BC1104"/>
    <w:rsid w:val="00BC1162"/>
    <w:rsid w:val="00BC1324"/>
    <w:rsid w:val="00BC1D2B"/>
    <w:rsid w:val="00BC21C8"/>
    <w:rsid w:val="00BC22B9"/>
    <w:rsid w:val="00BC29DA"/>
    <w:rsid w:val="00BC2D0C"/>
    <w:rsid w:val="00BC2EBF"/>
    <w:rsid w:val="00BC3EA0"/>
    <w:rsid w:val="00BC429D"/>
    <w:rsid w:val="00BC445A"/>
    <w:rsid w:val="00BC4578"/>
    <w:rsid w:val="00BC4640"/>
    <w:rsid w:val="00BC4745"/>
    <w:rsid w:val="00BC49A5"/>
    <w:rsid w:val="00BC4AC2"/>
    <w:rsid w:val="00BC550D"/>
    <w:rsid w:val="00BC55D8"/>
    <w:rsid w:val="00BC560B"/>
    <w:rsid w:val="00BC62DF"/>
    <w:rsid w:val="00BC679E"/>
    <w:rsid w:val="00BC6A5D"/>
    <w:rsid w:val="00BC74CC"/>
    <w:rsid w:val="00BD0609"/>
    <w:rsid w:val="00BD18D3"/>
    <w:rsid w:val="00BD1C64"/>
    <w:rsid w:val="00BD1E10"/>
    <w:rsid w:val="00BD1EC8"/>
    <w:rsid w:val="00BD24BC"/>
    <w:rsid w:val="00BD2770"/>
    <w:rsid w:val="00BD2F8D"/>
    <w:rsid w:val="00BD36B7"/>
    <w:rsid w:val="00BD39E8"/>
    <w:rsid w:val="00BD3B5F"/>
    <w:rsid w:val="00BD3B81"/>
    <w:rsid w:val="00BD43AA"/>
    <w:rsid w:val="00BD47C8"/>
    <w:rsid w:val="00BD4A1C"/>
    <w:rsid w:val="00BD4AC2"/>
    <w:rsid w:val="00BD4D10"/>
    <w:rsid w:val="00BD5C75"/>
    <w:rsid w:val="00BD62A4"/>
    <w:rsid w:val="00BD6CD1"/>
    <w:rsid w:val="00BD6EF9"/>
    <w:rsid w:val="00BD7EDD"/>
    <w:rsid w:val="00BE00C8"/>
    <w:rsid w:val="00BE00D7"/>
    <w:rsid w:val="00BE0132"/>
    <w:rsid w:val="00BE066B"/>
    <w:rsid w:val="00BE0AF6"/>
    <w:rsid w:val="00BE10CC"/>
    <w:rsid w:val="00BE112B"/>
    <w:rsid w:val="00BE14CB"/>
    <w:rsid w:val="00BE1767"/>
    <w:rsid w:val="00BE1CAE"/>
    <w:rsid w:val="00BE1DB1"/>
    <w:rsid w:val="00BE1E56"/>
    <w:rsid w:val="00BE1F03"/>
    <w:rsid w:val="00BE22CE"/>
    <w:rsid w:val="00BE31CA"/>
    <w:rsid w:val="00BE3471"/>
    <w:rsid w:val="00BE34F2"/>
    <w:rsid w:val="00BE3525"/>
    <w:rsid w:val="00BE3534"/>
    <w:rsid w:val="00BE3B82"/>
    <w:rsid w:val="00BE45D1"/>
    <w:rsid w:val="00BE493D"/>
    <w:rsid w:val="00BE4B76"/>
    <w:rsid w:val="00BE4C88"/>
    <w:rsid w:val="00BE4E74"/>
    <w:rsid w:val="00BE58A7"/>
    <w:rsid w:val="00BE63FC"/>
    <w:rsid w:val="00BE6944"/>
    <w:rsid w:val="00BE6C22"/>
    <w:rsid w:val="00BE6E9D"/>
    <w:rsid w:val="00BE701B"/>
    <w:rsid w:val="00BE7A00"/>
    <w:rsid w:val="00BE7E40"/>
    <w:rsid w:val="00BF00D3"/>
    <w:rsid w:val="00BF05E2"/>
    <w:rsid w:val="00BF06B7"/>
    <w:rsid w:val="00BF0A64"/>
    <w:rsid w:val="00BF10A9"/>
    <w:rsid w:val="00BF137B"/>
    <w:rsid w:val="00BF15CC"/>
    <w:rsid w:val="00BF19B9"/>
    <w:rsid w:val="00BF1D14"/>
    <w:rsid w:val="00BF1E40"/>
    <w:rsid w:val="00BF202A"/>
    <w:rsid w:val="00BF2218"/>
    <w:rsid w:val="00BF3404"/>
    <w:rsid w:val="00BF3405"/>
    <w:rsid w:val="00BF4507"/>
    <w:rsid w:val="00BF49AA"/>
    <w:rsid w:val="00BF4BCA"/>
    <w:rsid w:val="00BF4D13"/>
    <w:rsid w:val="00BF4FBA"/>
    <w:rsid w:val="00BF5240"/>
    <w:rsid w:val="00BF53E3"/>
    <w:rsid w:val="00BF5878"/>
    <w:rsid w:val="00BF58C1"/>
    <w:rsid w:val="00BF5F7B"/>
    <w:rsid w:val="00BF67C8"/>
    <w:rsid w:val="00BF7217"/>
    <w:rsid w:val="00BF7337"/>
    <w:rsid w:val="00BF73A9"/>
    <w:rsid w:val="00BF7668"/>
    <w:rsid w:val="00BF7852"/>
    <w:rsid w:val="00BF7FA6"/>
    <w:rsid w:val="00C00217"/>
    <w:rsid w:val="00C00472"/>
    <w:rsid w:val="00C00D1B"/>
    <w:rsid w:val="00C00FAA"/>
    <w:rsid w:val="00C0111B"/>
    <w:rsid w:val="00C0129F"/>
    <w:rsid w:val="00C013E7"/>
    <w:rsid w:val="00C0185E"/>
    <w:rsid w:val="00C02076"/>
    <w:rsid w:val="00C0295D"/>
    <w:rsid w:val="00C02C61"/>
    <w:rsid w:val="00C02D46"/>
    <w:rsid w:val="00C02F85"/>
    <w:rsid w:val="00C031F1"/>
    <w:rsid w:val="00C037AC"/>
    <w:rsid w:val="00C037AD"/>
    <w:rsid w:val="00C03E34"/>
    <w:rsid w:val="00C0420B"/>
    <w:rsid w:val="00C0426B"/>
    <w:rsid w:val="00C04426"/>
    <w:rsid w:val="00C045DF"/>
    <w:rsid w:val="00C04DE7"/>
    <w:rsid w:val="00C04E3F"/>
    <w:rsid w:val="00C058A5"/>
    <w:rsid w:val="00C05E55"/>
    <w:rsid w:val="00C06A6F"/>
    <w:rsid w:val="00C07375"/>
    <w:rsid w:val="00C074AB"/>
    <w:rsid w:val="00C07854"/>
    <w:rsid w:val="00C079E0"/>
    <w:rsid w:val="00C07E92"/>
    <w:rsid w:val="00C10493"/>
    <w:rsid w:val="00C10E2D"/>
    <w:rsid w:val="00C10F9E"/>
    <w:rsid w:val="00C11657"/>
    <w:rsid w:val="00C11953"/>
    <w:rsid w:val="00C11E68"/>
    <w:rsid w:val="00C11EEB"/>
    <w:rsid w:val="00C12A52"/>
    <w:rsid w:val="00C12FC9"/>
    <w:rsid w:val="00C130B4"/>
    <w:rsid w:val="00C13195"/>
    <w:rsid w:val="00C13686"/>
    <w:rsid w:val="00C13A1F"/>
    <w:rsid w:val="00C16150"/>
    <w:rsid w:val="00C16E03"/>
    <w:rsid w:val="00C16FFA"/>
    <w:rsid w:val="00C1758E"/>
    <w:rsid w:val="00C175F5"/>
    <w:rsid w:val="00C176D8"/>
    <w:rsid w:val="00C176DB"/>
    <w:rsid w:val="00C17951"/>
    <w:rsid w:val="00C201A3"/>
    <w:rsid w:val="00C201C2"/>
    <w:rsid w:val="00C20230"/>
    <w:rsid w:val="00C20305"/>
    <w:rsid w:val="00C2068A"/>
    <w:rsid w:val="00C20E87"/>
    <w:rsid w:val="00C21531"/>
    <w:rsid w:val="00C21F75"/>
    <w:rsid w:val="00C2237B"/>
    <w:rsid w:val="00C22685"/>
    <w:rsid w:val="00C233D7"/>
    <w:rsid w:val="00C234E1"/>
    <w:rsid w:val="00C23B95"/>
    <w:rsid w:val="00C24490"/>
    <w:rsid w:val="00C2461B"/>
    <w:rsid w:val="00C25028"/>
    <w:rsid w:val="00C252A7"/>
    <w:rsid w:val="00C255B3"/>
    <w:rsid w:val="00C257D3"/>
    <w:rsid w:val="00C2661E"/>
    <w:rsid w:val="00C26625"/>
    <w:rsid w:val="00C26957"/>
    <w:rsid w:val="00C26AEB"/>
    <w:rsid w:val="00C26D43"/>
    <w:rsid w:val="00C271AD"/>
    <w:rsid w:val="00C271EE"/>
    <w:rsid w:val="00C27BAD"/>
    <w:rsid w:val="00C27F2A"/>
    <w:rsid w:val="00C3059E"/>
    <w:rsid w:val="00C305E8"/>
    <w:rsid w:val="00C3077D"/>
    <w:rsid w:val="00C30930"/>
    <w:rsid w:val="00C30DBB"/>
    <w:rsid w:val="00C3101B"/>
    <w:rsid w:val="00C314D4"/>
    <w:rsid w:val="00C33CC3"/>
    <w:rsid w:val="00C34098"/>
    <w:rsid w:val="00C3421B"/>
    <w:rsid w:val="00C34270"/>
    <w:rsid w:val="00C347B0"/>
    <w:rsid w:val="00C350DE"/>
    <w:rsid w:val="00C35173"/>
    <w:rsid w:val="00C36E35"/>
    <w:rsid w:val="00C370EF"/>
    <w:rsid w:val="00C37699"/>
    <w:rsid w:val="00C3779A"/>
    <w:rsid w:val="00C37C63"/>
    <w:rsid w:val="00C40534"/>
    <w:rsid w:val="00C407BF"/>
    <w:rsid w:val="00C40AC2"/>
    <w:rsid w:val="00C41236"/>
    <w:rsid w:val="00C41452"/>
    <w:rsid w:val="00C41C9B"/>
    <w:rsid w:val="00C41E52"/>
    <w:rsid w:val="00C42725"/>
    <w:rsid w:val="00C4286E"/>
    <w:rsid w:val="00C42C5C"/>
    <w:rsid w:val="00C4352B"/>
    <w:rsid w:val="00C438E3"/>
    <w:rsid w:val="00C44CDF"/>
    <w:rsid w:val="00C44E9F"/>
    <w:rsid w:val="00C450EA"/>
    <w:rsid w:val="00C452B7"/>
    <w:rsid w:val="00C454AA"/>
    <w:rsid w:val="00C462C3"/>
    <w:rsid w:val="00C46548"/>
    <w:rsid w:val="00C465E1"/>
    <w:rsid w:val="00C46960"/>
    <w:rsid w:val="00C471D0"/>
    <w:rsid w:val="00C47431"/>
    <w:rsid w:val="00C474CE"/>
    <w:rsid w:val="00C47B0A"/>
    <w:rsid w:val="00C5042D"/>
    <w:rsid w:val="00C50520"/>
    <w:rsid w:val="00C509AD"/>
    <w:rsid w:val="00C5199C"/>
    <w:rsid w:val="00C51C98"/>
    <w:rsid w:val="00C51DAC"/>
    <w:rsid w:val="00C52A01"/>
    <w:rsid w:val="00C5328B"/>
    <w:rsid w:val="00C5468F"/>
    <w:rsid w:val="00C547A8"/>
    <w:rsid w:val="00C54BA1"/>
    <w:rsid w:val="00C553B7"/>
    <w:rsid w:val="00C5588D"/>
    <w:rsid w:val="00C55B36"/>
    <w:rsid w:val="00C560B2"/>
    <w:rsid w:val="00C563D3"/>
    <w:rsid w:val="00C564C4"/>
    <w:rsid w:val="00C574D5"/>
    <w:rsid w:val="00C576BF"/>
    <w:rsid w:val="00C57C33"/>
    <w:rsid w:val="00C57FA9"/>
    <w:rsid w:val="00C57FC1"/>
    <w:rsid w:val="00C61391"/>
    <w:rsid w:val="00C61CCA"/>
    <w:rsid w:val="00C6264F"/>
    <w:rsid w:val="00C62698"/>
    <w:rsid w:val="00C6270A"/>
    <w:rsid w:val="00C62F36"/>
    <w:rsid w:val="00C63027"/>
    <w:rsid w:val="00C6330E"/>
    <w:rsid w:val="00C6341C"/>
    <w:rsid w:val="00C6400B"/>
    <w:rsid w:val="00C64B10"/>
    <w:rsid w:val="00C654F3"/>
    <w:rsid w:val="00C65706"/>
    <w:rsid w:val="00C65CAE"/>
    <w:rsid w:val="00C663DC"/>
    <w:rsid w:val="00C668AD"/>
    <w:rsid w:val="00C66F2B"/>
    <w:rsid w:val="00C67126"/>
    <w:rsid w:val="00C67936"/>
    <w:rsid w:val="00C7005B"/>
    <w:rsid w:val="00C70322"/>
    <w:rsid w:val="00C70D24"/>
    <w:rsid w:val="00C70F57"/>
    <w:rsid w:val="00C71565"/>
    <w:rsid w:val="00C728F1"/>
    <w:rsid w:val="00C72A78"/>
    <w:rsid w:val="00C73093"/>
    <w:rsid w:val="00C73215"/>
    <w:rsid w:val="00C73CD9"/>
    <w:rsid w:val="00C73F32"/>
    <w:rsid w:val="00C74615"/>
    <w:rsid w:val="00C7461F"/>
    <w:rsid w:val="00C74D4A"/>
    <w:rsid w:val="00C75412"/>
    <w:rsid w:val="00C7654F"/>
    <w:rsid w:val="00C76DCF"/>
    <w:rsid w:val="00C7773B"/>
    <w:rsid w:val="00C778A6"/>
    <w:rsid w:val="00C77ABB"/>
    <w:rsid w:val="00C77F85"/>
    <w:rsid w:val="00C808B4"/>
    <w:rsid w:val="00C808EE"/>
    <w:rsid w:val="00C81D0C"/>
    <w:rsid w:val="00C81D7E"/>
    <w:rsid w:val="00C82247"/>
    <w:rsid w:val="00C826E3"/>
    <w:rsid w:val="00C835A4"/>
    <w:rsid w:val="00C83778"/>
    <w:rsid w:val="00C83E6E"/>
    <w:rsid w:val="00C841E5"/>
    <w:rsid w:val="00C8441C"/>
    <w:rsid w:val="00C84AEC"/>
    <w:rsid w:val="00C853B1"/>
    <w:rsid w:val="00C85FE4"/>
    <w:rsid w:val="00C8612E"/>
    <w:rsid w:val="00C862AA"/>
    <w:rsid w:val="00C867DC"/>
    <w:rsid w:val="00C87462"/>
    <w:rsid w:val="00C9002A"/>
    <w:rsid w:val="00C912EC"/>
    <w:rsid w:val="00C91705"/>
    <w:rsid w:val="00C91836"/>
    <w:rsid w:val="00C9263C"/>
    <w:rsid w:val="00C92B1C"/>
    <w:rsid w:val="00C92C7B"/>
    <w:rsid w:val="00C92F58"/>
    <w:rsid w:val="00C92FA8"/>
    <w:rsid w:val="00C933C4"/>
    <w:rsid w:val="00C93B9E"/>
    <w:rsid w:val="00C93E48"/>
    <w:rsid w:val="00C93EFB"/>
    <w:rsid w:val="00C944EC"/>
    <w:rsid w:val="00C945F1"/>
    <w:rsid w:val="00C94B86"/>
    <w:rsid w:val="00C95231"/>
    <w:rsid w:val="00C95F87"/>
    <w:rsid w:val="00C965B7"/>
    <w:rsid w:val="00C96C1C"/>
    <w:rsid w:val="00C96E12"/>
    <w:rsid w:val="00C96F30"/>
    <w:rsid w:val="00C97582"/>
    <w:rsid w:val="00C97AE9"/>
    <w:rsid w:val="00CA0886"/>
    <w:rsid w:val="00CA180C"/>
    <w:rsid w:val="00CA19DA"/>
    <w:rsid w:val="00CA2634"/>
    <w:rsid w:val="00CA26D3"/>
    <w:rsid w:val="00CA3017"/>
    <w:rsid w:val="00CA3115"/>
    <w:rsid w:val="00CA320B"/>
    <w:rsid w:val="00CA33CB"/>
    <w:rsid w:val="00CA3BF9"/>
    <w:rsid w:val="00CA3BFE"/>
    <w:rsid w:val="00CA3FF4"/>
    <w:rsid w:val="00CA40FC"/>
    <w:rsid w:val="00CA44B0"/>
    <w:rsid w:val="00CA44BC"/>
    <w:rsid w:val="00CA45A7"/>
    <w:rsid w:val="00CA4615"/>
    <w:rsid w:val="00CA46F0"/>
    <w:rsid w:val="00CA481B"/>
    <w:rsid w:val="00CA4E56"/>
    <w:rsid w:val="00CA50E9"/>
    <w:rsid w:val="00CA55AF"/>
    <w:rsid w:val="00CA60A8"/>
    <w:rsid w:val="00CA7277"/>
    <w:rsid w:val="00CA7FB9"/>
    <w:rsid w:val="00CB0427"/>
    <w:rsid w:val="00CB0715"/>
    <w:rsid w:val="00CB07D9"/>
    <w:rsid w:val="00CB08E1"/>
    <w:rsid w:val="00CB0A3A"/>
    <w:rsid w:val="00CB0DDF"/>
    <w:rsid w:val="00CB0F4E"/>
    <w:rsid w:val="00CB174A"/>
    <w:rsid w:val="00CB1771"/>
    <w:rsid w:val="00CB1780"/>
    <w:rsid w:val="00CB22B2"/>
    <w:rsid w:val="00CB31E3"/>
    <w:rsid w:val="00CB33BA"/>
    <w:rsid w:val="00CB5754"/>
    <w:rsid w:val="00CB58A8"/>
    <w:rsid w:val="00CB5C1A"/>
    <w:rsid w:val="00CB5F6E"/>
    <w:rsid w:val="00CB672A"/>
    <w:rsid w:val="00CB6E14"/>
    <w:rsid w:val="00CB6F6F"/>
    <w:rsid w:val="00CB7115"/>
    <w:rsid w:val="00CB7637"/>
    <w:rsid w:val="00CC0138"/>
    <w:rsid w:val="00CC035D"/>
    <w:rsid w:val="00CC04E5"/>
    <w:rsid w:val="00CC0916"/>
    <w:rsid w:val="00CC0DD8"/>
    <w:rsid w:val="00CC10B6"/>
    <w:rsid w:val="00CC1495"/>
    <w:rsid w:val="00CC19ED"/>
    <w:rsid w:val="00CC1E19"/>
    <w:rsid w:val="00CC2140"/>
    <w:rsid w:val="00CC24B5"/>
    <w:rsid w:val="00CC2E24"/>
    <w:rsid w:val="00CC2EF6"/>
    <w:rsid w:val="00CC3E94"/>
    <w:rsid w:val="00CC3EE2"/>
    <w:rsid w:val="00CC42B4"/>
    <w:rsid w:val="00CC50CF"/>
    <w:rsid w:val="00CC5319"/>
    <w:rsid w:val="00CC5CDB"/>
    <w:rsid w:val="00CC5D88"/>
    <w:rsid w:val="00CC5DC8"/>
    <w:rsid w:val="00CC5E85"/>
    <w:rsid w:val="00CC611B"/>
    <w:rsid w:val="00CC69D9"/>
    <w:rsid w:val="00CC69E0"/>
    <w:rsid w:val="00CC703B"/>
    <w:rsid w:val="00CC738F"/>
    <w:rsid w:val="00CC78BD"/>
    <w:rsid w:val="00CD0148"/>
    <w:rsid w:val="00CD0391"/>
    <w:rsid w:val="00CD040E"/>
    <w:rsid w:val="00CD0AF8"/>
    <w:rsid w:val="00CD0C60"/>
    <w:rsid w:val="00CD1C85"/>
    <w:rsid w:val="00CD2A77"/>
    <w:rsid w:val="00CD2B2D"/>
    <w:rsid w:val="00CD32C3"/>
    <w:rsid w:val="00CD3541"/>
    <w:rsid w:val="00CD38F9"/>
    <w:rsid w:val="00CD3E54"/>
    <w:rsid w:val="00CD4165"/>
    <w:rsid w:val="00CD45EC"/>
    <w:rsid w:val="00CD46FC"/>
    <w:rsid w:val="00CD4D56"/>
    <w:rsid w:val="00CD59E1"/>
    <w:rsid w:val="00CD5B2A"/>
    <w:rsid w:val="00CD5C7C"/>
    <w:rsid w:val="00CD6651"/>
    <w:rsid w:val="00CD7492"/>
    <w:rsid w:val="00CD7DA5"/>
    <w:rsid w:val="00CDAAB0"/>
    <w:rsid w:val="00CE01D9"/>
    <w:rsid w:val="00CE06F1"/>
    <w:rsid w:val="00CE0B29"/>
    <w:rsid w:val="00CE0EBA"/>
    <w:rsid w:val="00CE12EE"/>
    <w:rsid w:val="00CE163A"/>
    <w:rsid w:val="00CE280E"/>
    <w:rsid w:val="00CE28F3"/>
    <w:rsid w:val="00CE36A9"/>
    <w:rsid w:val="00CE399B"/>
    <w:rsid w:val="00CE3A6B"/>
    <w:rsid w:val="00CE3ABC"/>
    <w:rsid w:val="00CE3C78"/>
    <w:rsid w:val="00CE4000"/>
    <w:rsid w:val="00CE454A"/>
    <w:rsid w:val="00CE558A"/>
    <w:rsid w:val="00CE55FD"/>
    <w:rsid w:val="00CE5D2D"/>
    <w:rsid w:val="00CE660B"/>
    <w:rsid w:val="00CE6A16"/>
    <w:rsid w:val="00CE7579"/>
    <w:rsid w:val="00CE7EB1"/>
    <w:rsid w:val="00CF0445"/>
    <w:rsid w:val="00CF0D0E"/>
    <w:rsid w:val="00CF168E"/>
    <w:rsid w:val="00CF1975"/>
    <w:rsid w:val="00CF30ED"/>
    <w:rsid w:val="00CF3D95"/>
    <w:rsid w:val="00CF46E6"/>
    <w:rsid w:val="00CF4B29"/>
    <w:rsid w:val="00CF544D"/>
    <w:rsid w:val="00CF5CA3"/>
    <w:rsid w:val="00CF5FE5"/>
    <w:rsid w:val="00CF61B1"/>
    <w:rsid w:val="00CF6382"/>
    <w:rsid w:val="00CF651B"/>
    <w:rsid w:val="00CF65EA"/>
    <w:rsid w:val="00CF679A"/>
    <w:rsid w:val="00CF6877"/>
    <w:rsid w:val="00CF6E62"/>
    <w:rsid w:val="00CF6E7F"/>
    <w:rsid w:val="00CF6F3E"/>
    <w:rsid w:val="00CF7012"/>
    <w:rsid w:val="00CF793B"/>
    <w:rsid w:val="00CF7C08"/>
    <w:rsid w:val="00D00211"/>
    <w:rsid w:val="00D00661"/>
    <w:rsid w:val="00D006D1"/>
    <w:rsid w:val="00D0075B"/>
    <w:rsid w:val="00D00A87"/>
    <w:rsid w:val="00D00C2F"/>
    <w:rsid w:val="00D0103F"/>
    <w:rsid w:val="00D010EF"/>
    <w:rsid w:val="00D0127F"/>
    <w:rsid w:val="00D012DB"/>
    <w:rsid w:val="00D014D0"/>
    <w:rsid w:val="00D01625"/>
    <w:rsid w:val="00D01645"/>
    <w:rsid w:val="00D01875"/>
    <w:rsid w:val="00D01C4A"/>
    <w:rsid w:val="00D01DE6"/>
    <w:rsid w:val="00D01F3C"/>
    <w:rsid w:val="00D021EB"/>
    <w:rsid w:val="00D025AE"/>
    <w:rsid w:val="00D02647"/>
    <w:rsid w:val="00D02ED9"/>
    <w:rsid w:val="00D03018"/>
    <w:rsid w:val="00D0343C"/>
    <w:rsid w:val="00D040A8"/>
    <w:rsid w:val="00D04C87"/>
    <w:rsid w:val="00D04F50"/>
    <w:rsid w:val="00D06309"/>
    <w:rsid w:val="00D0660D"/>
    <w:rsid w:val="00D066FF"/>
    <w:rsid w:val="00D076DA"/>
    <w:rsid w:val="00D0772A"/>
    <w:rsid w:val="00D07841"/>
    <w:rsid w:val="00D07CFE"/>
    <w:rsid w:val="00D10AF0"/>
    <w:rsid w:val="00D11211"/>
    <w:rsid w:val="00D11422"/>
    <w:rsid w:val="00D11C8B"/>
    <w:rsid w:val="00D1297B"/>
    <w:rsid w:val="00D12D64"/>
    <w:rsid w:val="00D13735"/>
    <w:rsid w:val="00D1400B"/>
    <w:rsid w:val="00D14167"/>
    <w:rsid w:val="00D14F82"/>
    <w:rsid w:val="00D152AA"/>
    <w:rsid w:val="00D152D1"/>
    <w:rsid w:val="00D154A2"/>
    <w:rsid w:val="00D160D9"/>
    <w:rsid w:val="00D16293"/>
    <w:rsid w:val="00D16A6A"/>
    <w:rsid w:val="00D170EC"/>
    <w:rsid w:val="00D172BC"/>
    <w:rsid w:val="00D17EEB"/>
    <w:rsid w:val="00D207B3"/>
    <w:rsid w:val="00D20A38"/>
    <w:rsid w:val="00D20A52"/>
    <w:rsid w:val="00D20C73"/>
    <w:rsid w:val="00D210AD"/>
    <w:rsid w:val="00D218B7"/>
    <w:rsid w:val="00D21D4A"/>
    <w:rsid w:val="00D21F33"/>
    <w:rsid w:val="00D21F5F"/>
    <w:rsid w:val="00D22165"/>
    <w:rsid w:val="00D22563"/>
    <w:rsid w:val="00D22770"/>
    <w:rsid w:val="00D22C9B"/>
    <w:rsid w:val="00D22F0A"/>
    <w:rsid w:val="00D23882"/>
    <w:rsid w:val="00D2388C"/>
    <w:rsid w:val="00D23C4A"/>
    <w:rsid w:val="00D242BD"/>
    <w:rsid w:val="00D2448D"/>
    <w:rsid w:val="00D245D1"/>
    <w:rsid w:val="00D25220"/>
    <w:rsid w:val="00D256D2"/>
    <w:rsid w:val="00D25846"/>
    <w:rsid w:val="00D260A7"/>
    <w:rsid w:val="00D26BC3"/>
    <w:rsid w:val="00D276CB"/>
    <w:rsid w:val="00D30A58"/>
    <w:rsid w:val="00D3132D"/>
    <w:rsid w:val="00D314AB"/>
    <w:rsid w:val="00D3157D"/>
    <w:rsid w:val="00D3209F"/>
    <w:rsid w:val="00D3222C"/>
    <w:rsid w:val="00D325E3"/>
    <w:rsid w:val="00D328FE"/>
    <w:rsid w:val="00D33339"/>
    <w:rsid w:val="00D3342F"/>
    <w:rsid w:val="00D3388C"/>
    <w:rsid w:val="00D33BA4"/>
    <w:rsid w:val="00D34053"/>
    <w:rsid w:val="00D34532"/>
    <w:rsid w:val="00D3453B"/>
    <w:rsid w:val="00D347BB"/>
    <w:rsid w:val="00D34A7C"/>
    <w:rsid w:val="00D34C94"/>
    <w:rsid w:val="00D35124"/>
    <w:rsid w:val="00D351EA"/>
    <w:rsid w:val="00D35625"/>
    <w:rsid w:val="00D35CD3"/>
    <w:rsid w:val="00D3611F"/>
    <w:rsid w:val="00D361C5"/>
    <w:rsid w:val="00D36CB6"/>
    <w:rsid w:val="00D3726D"/>
    <w:rsid w:val="00D37363"/>
    <w:rsid w:val="00D37564"/>
    <w:rsid w:val="00D37A2E"/>
    <w:rsid w:val="00D37B57"/>
    <w:rsid w:val="00D37C05"/>
    <w:rsid w:val="00D37D6F"/>
    <w:rsid w:val="00D400EF"/>
    <w:rsid w:val="00D40179"/>
    <w:rsid w:val="00D40288"/>
    <w:rsid w:val="00D4073F"/>
    <w:rsid w:val="00D40C7B"/>
    <w:rsid w:val="00D41175"/>
    <w:rsid w:val="00D413E7"/>
    <w:rsid w:val="00D41999"/>
    <w:rsid w:val="00D41D72"/>
    <w:rsid w:val="00D41EB6"/>
    <w:rsid w:val="00D43403"/>
    <w:rsid w:val="00D4363C"/>
    <w:rsid w:val="00D447F3"/>
    <w:rsid w:val="00D44B0C"/>
    <w:rsid w:val="00D44C92"/>
    <w:rsid w:val="00D45AF0"/>
    <w:rsid w:val="00D45BB4"/>
    <w:rsid w:val="00D463FA"/>
    <w:rsid w:val="00D4640F"/>
    <w:rsid w:val="00D46591"/>
    <w:rsid w:val="00D4666C"/>
    <w:rsid w:val="00D46DF2"/>
    <w:rsid w:val="00D46E7B"/>
    <w:rsid w:val="00D4717A"/>
    <w:rsid w:val="00D47D57"/>
    <w:rsid w:val="00D47D94"/>
    <w:rsid w:val="00D5000B"/>
    <w:rsid w:val="00D5086D"/>
    <w:rsid w:val="00D50A6B"/>
    <w:rsid w:val="00D5104A"/>
    <w:rsid w:val="00D515CF"/>
    <w:rsid w:val="00D51605"/>
    <w:rsid w:val="00D51D51"/>
    <w:rsid w:val="00D51FA7"/>
    <w:rsid w:val="00D5270B"/>
    <w:rsid w:val="00D53285"/>
    <w:rsid w:val="00D540A2"/>
    <w:rsid w:val="00D541AF"/>
    <w:rsid w:val="00D54493"/>
    <w:rsid w:val="00D549EF"/>
    <w:rsid w:val="00D554E2"/>
    <w:rsid w:val="00D555BB"/>
    <w:rsid w:val="00D55935"/>
    <w:rsid w:val="00D55DDD"/>
    <w:rsid w:val="00D564E6"/>
    <w:rsid w:val="00D566A5"/>
    <w:rsid w:val="00D56A5A"/>
    <w:rsid w:val="00D56C03"/>
    <w:rsid w:val="00D56C4A"/>
    <w:rsid w:val="00D56E55"/>
    <w:rsid w:val="00D56F82"/>
    <w:rsid w:val="00D57230"/>
    <w:rsid w:val="00D57D02"/>
    <w:rsid w:val="00D602C2"/>
    <w:rsid w:val="00D60A1C"/>
    <w:rsid w:val="00D611EA"/>
    <w:rsid w:val="00D61753"/>
    <w:rsid w:val="00D6197F"/>
    <w:rsid w:val="00D61A1E"/>
    <w:rsid w:val="00D62168"/>
    <w:rsid w:val="00D62DD7"/>
    <w:rsid w:val="00D62E6E"/>
    <w:rsid w:val="00D62E71"/>
    <w:rsid w:val="00D637D5"/>
    <w:rsid w:val="00D6430D"/>
    <w:rsid w:val="00D64608"/>
    <w:rsid w:val="00D651C0"/>
    <w:rsid w:val="00D653F1"/>
    <w:rsid w:val="00D65569"/>
    <w:rsid w:val="00D65B94"/>
    <w:rsid w:val="00D65D2F"/>
    <w:rsid w:val="00D65E81"/>
    <w:rsid w:val="00D66188"/>
    <w:rsid w:val="00D66D44"/>
    <w:rsid w:val="00D671F3"/>
    <w:rsid w:val="00D676DF"/>
    <w:rsid w:val="00D67832"/>
    <w:rsid w:val="00D67961"/>
    <w:rsid w:val="00D7086F"/>
    <w:rsid w:val="00D708C2"/>
    <w:rsid w:val="00D7139A"/>
    <w:rsid w:val="00D71A4A"/>
    <w:rsid w:val="00D71B34"/>
    <w:rsid w:val="00D71D68"/>
    <w:rsid w:val="00D72825"/>
    <w:rsid w:val="00D72B64"/>
    <w:rsid w:val="00D731F6"/>
    <w:rsid w:val="00D738A7"/>
    <w:rsid w:val="00D73DB3"/>
    <w:rsid w:val="00D740CA"/>
    <w:rsid w:val="00D74518"/>
    <w:rsid w:val="00D74895"/>
    <w:rsid w:val="00D75AE7"/>
    <w:rsid w:val="00D75F27"/>
    <w:rsid w:val="00D75F59"/>
    <w:rsid w:val="00D77C6D"/>
    <w:rsid w:val="00D77C73"/>
    <w:rsid w:val="00D77FEF"/>
    <w:rsid w:val="00D8033E"/>
    <w:rsid w:val="00D80424"/>
    <w:rsid w:val="00D80C5F"/>
    <w:rsid w:val="00D81311"/>
    <w:rsid w:val="00D824FE"/>
    <w:rsid w:val="00D8251C"/>
    <w:rsid w:val="00D82A51"/>
    <w:rsid w:val="00D82B7E"/>
    <w:rsid w:val="00D82CA3"/>
    <w:rsid w:val="00D82DCA"/>
    <w:rsid w:val="00D83285"/>
    <w:rsid w:val="00D84556"/>
    <w:rsid w:val="00D853D8"/>
    <w:rsid w:val="00D85475"/>
    <w:rsid w:val="00D85728"/>
    <w:rsid w:val="00D8588B"/>
    <w:rsid w:val="00D85B98"/>
    <w:rsid w:val="00D85BC4"/>
    <w:rsid w:val="00D866AB"/>
    <w:rsid w:val="00D866FA"/>
    <w:rsid w:val="00D86BC6"/>
    <w:rsid w:val="00D87F77"/>
    <w:rsid w:val="00D90ACF"/>
    <w:rsid w:val="00D91127"/>
    <w:rsid w:val="00D91387"/>
    <w:rsid w:val="00D9168E"/>
    <w:rsid w:val="00D91ABD"/>
    <w:rsid w:val="00D91FD7"/>
    <w:rsid w:val="00D92365"/>
    <w:rsid w:val="00D93A09"/>
    <w:rsid w:val="00D93BDB"/>
    <w:rsid w:val="00D93D1E"/>
    <w:rsid w:val="00D9414D"/>
    <w:rsid w:val="00D947D7"/>
    <w:rsid w:val="00D94D5C"/>
    <w:rsid w:val="00D95481"/>
    <w:rsid w:val="00D9585E"/>
    <w:rsid w:val="00D95D6C"/>
    <w:rsid w:val="00D95E63"/>
    <w:rsid w:val="00D9604E"/>
    <w:rsid w:val="00D96693"/>
    <w:rsid w:val="00D97163"/>
    <w:rsid w:val="00D974FE"/>
    <w:rsid w:val="00D9791A"/>
    <w:rsid w:val="00D97B86"/>
    <w:rsid w:val="00D97CAA"/>
    <w:rsid w:val="00DA00D5"/>
    <w:rsid w:val="00DA023B"/>
    <w:rsid w:val="00DA095C"/>
    <w:rsid w:val="00DA1748"/>
    <w:rsid w:val="00DA1FAF"/>
    <w:rsid w:val="00DA2739"/>
    <w:rsid w:val="00DA39A7"/>
    <w:rsid w:val="00DA46B2"/>
    <w:rsid w:val="00DA4BD2"/>
    <w:rsid w:val="00DA53FE"/>
    <w:rsid w:val="00DA5436"/>
    <w:rsid w:val="00DA6ABA"/>
    <w:rsid w:val="00DA6CEB"/>
    <w:rsid w:val="00DA79D1"/>
    <w:rsid w:val="00DA7A70"/>
    <w:rsid w:val="00DB0031"/>
    <w:rsid w:val="00DB0112"/>
    <w:rsid w:val="00DB05B6"/>
    <w:rsid w:val="00DB0EC5"/>
    <w:rsid w:val="00DB102A"/>
    <w:rsid w:val="00DB1063"/>
    <w:rsid w:val="00DB122B"/>
    <w:rsid w:val="00DB1D76"/>
    <w:rsid w:val="00DB2187"/>
    <w:rsid w:val="00DB21C5"/>
    <w:rsid w:val="00DB27E7"/>
    <w:rsid w:val="00DB2934"/>
    <w:rsid w:val="00DB2CFF"/>
    <w:rsid w:val="00DB36CC"/>
    <w:rsid w:val="00DB37F6"/>
    <w:rsid w:val="00DB3FC1"/>
    <w:rsid w:val="00DB411B"/>
    <w:rsid w:val="00DB41AB"/>
    <w:rsid w:val="00DB46F2"/>
    <w:rsid w:val="00DB47F3"/>
    <w:rsid w:val="00DB4F09"/>
    <w:rsid w:val="00DB5255"/>
    <w:rsid w:val="00DB540F"/>
    <w:rsid w:val="00DB5C17"/>
    <w:rsid w:val="00DB6618"/>
    <w:rsid w:val="00DB6C98"/>
    <w:rsid w:val="00DB7E9E"/>
    <w:rsid w:val="00DC18E0"/>
    <w:rsid w:val="00DC1DBA"/>
    <w:rsid w:val="00DC223F"/>
    <w:rsid w:val="00DC259D"/>
    <w:rsid w:val="00DC277B"/>
    <w:rsid w:val="00DC296A"/>
    <w:rsid w:val="00DC2A48"/>
    <w:rsid w:val="00DC2C80"/>
    <w:rsid w:val="00DC2DBA"/>
    <w:rsid w:val="00DC312F"/>
    <w:rsid w:val="00DC3166"/>
    <w:rsid w:val="00DC4EA5"/>
    <w:rsid w:val="00DC5102"/>
    <w:rsid w:val="00DC5520"/>
    <w:rsid w:val="00DC5EE2"/>
    <w:rsid w:val="00DC6D12"/>
    <w:rsid w:val="00DC6E30"/>
    <w:rsid w:val="00DC79D6"/>
    <w:rsid w:val="00DC7A13"/>
    <w:rsid w:val="00DC7D05"/>
    <w:rsid w:val="00DD02E9"/>
    <w:rsid w:val="00DD066D"/>
    <w:rsid w:val="00DD0A57"/>
    <w:rsid w:val="00DD0A71"/>
    <w:rsid w:val="00DD1017"/>
    <w:rsid w:val="00DD1C44"/>
    <w:rsid w:val="00DD1FD7"/>
    <w:rsid w:val="00DD226A"/>
    <w:rsid w:val="00DD29BF"/>
    <w:rsid w:val="00DD2EF4"/>
    <w:rsid w:val="00DD319E"/>
    <w:rsid w:val="00DD3648"/>
    <w:rsid w:val="00DD49BB"/>
    <w:rsid w:val="00DD5173"/>
    <w:rsid w:val="00DD51CA"/>
    <w:rsid w:val="00DD5C70"/>
    <w:rsid w:val="00DD5D92"/>
    <w:rsid w:val="00DD5DC9"/>
    <w:rsid w:val="00DD6486"/>
    <w:rsid w:val="00DD6DFA"/>
    <w:rsid w:val="00DD7654"/>
    <w:rsid w:val="00DD777D"/>
    <w:rsid w:val="00DD7A27"/>
    <w:rsid w:val="00DD7CBF"/>
    <w:rsid w:val="00DE0025"/>
    <w:rsid w:val="00DE03DD"/>
    <w:rsid w:val="00DE0F8B"/>
    <w:rsid w:val="00DE12BF"/>
    <w:rsid w:val="00DE12E1"/>
    <w:rsid w:val="00DE13DF"/>
    <w:rsid w:val="00DE1814"/>
    <w:rsid w:val="00DE1EF0"/>
    <w:rsid w:val="00DE1FE6"/>
    <w:rsid w:val="00DE3411"/>
    <w:rsid w:val="00DE3691"/>
    <w:rsid w:val="00DE4737"/>
    <w:rsid w:val="00DE4A72"/>
    <w:rsid w:val="00DE588E"/>
    <w:rsid w:val="00DE58F3"/>
    <w:rsid w:val="00DE5B2A"/>
    <w:rsid w:val="00DE5D15"/>
    <w:rsid w:val="00DE61E7"/>
    <w:rsid w:val="00DE63D3"/>
    <w:rsid w:val="00DE6A5F"/>
    <w:rsid w:val="00DE6F83"/>
    <w:rsid w:val="00DE705E"/>
    <w:rsid w:val="00DE7064"/>
    <w:rsid w:val="00DE72C4"/>
    <w:rsid w:val="00DE78D4"/>
    <w:rsid w:val="00DE799D"/>
    <w:rsid w:val="00DE7FDB"/>
    <w:rsid w:val="00DE7FF5"/>
    <w:rsid w:val="00DF07CC"/>
    <w:rsid w:val="00DF1076"/>
    <w:rsid w:val="00DF14EA"/>
    <w:rsid w:val="00DF19BA"/>
    <w:rsid w:val="00DF1E0A"/>
    <w:rsid w:val="00DF24FD"/>
    <w:rsid w:val="00DF2997"/>
    <w:rsid w:val="00DF2DAD"/>
    <w:rsid w:val="00DF3434"/>
    <w:rsid w:val="00DF3BB5"/>
    <w:rsid w:val="00DF3F3E"/>
    <w:rsid w:val="00DF3FE9"/>
    <w:rsid w:val="00DF45CD"/>
    <w:rsid w:val="00DF4919"/>
    <w:rsid w:val="00DF4B9E"/>
    <w:rsid w:val="00DF5546"/>
    <w:rsid w:val="00DF5D86"/>
    <w:rsid w:val="00DF5F13"/>
    <w:rsid w:val="00DF7AE5"/>
    <w:rsid w:val="00E00468"/>
    <w:rsid w:val="00E00575"/>
    <w:rsid w:val="00E0061B"/>
    <w:rsid w:val="00E00E66"/>
    <w:rsid w:val="00E01228"/>
    <w:rsid w:val="00E01C08"/>
    <w:rsid w:val="00E026F5"/>
    <w:rsid w:val="00E02D00"/>
    <w:rsid w:val="00E02E19"/>
    <w:rsid w:val="00E02FB9"/>
    <w:rsid w:val="00E0328C"/>
    <w:rsid w:val="00E03AC5"/>
    <w:rsid w:val="00E03BEA"/>
    <w:rsid w:val="00E03DDF"/>
    <w:rsid w:val="00E04B4F"/>
    <w:rsid w:val="00E04F38"/>
    <w:rsid w:val="00E05FC2"/>
    <w:rsid w:val="00E067D2"/>
    <w:rsid w:val="00E06A26"/>
    <w:rsid w:val="00E073F2"/>
    <w:rsid w:val="00E074B1"/>
    <w:rsid w:val="00E076D7"/>
    <w:rsid w:val="00E10BC4"/>
    <w:rsid w:val="00E11027"/>
    <w:rsid w:val="00E114D1"/>
    <w:rsid w:val="00E12441"/>
    <w:rsid w:val="00E12468"/>
    <w:rsid w:val="00E12918"/>
    <w:rsid w:val="00E13073"/>
    <w:rsid w:val="00E13B98"/>
    <w:rsid w:val="00E1415D"/>
    <w:rsid w:val="00E142AB"/>
    <w:rsid w:val="00E1486C"/>
    <w:rsid w:val="00E156F2"/>
    <w:rsid w:val="00E15C7F"/>
    <w:rsid w:val="00E1677F"/>
    <w:rsid w:val="00E17A79"/>
    <w:rsid w:val="00E17DAC"/>
    <w:rsid w:val="00E2004B"/>
    <w:rsid w:val="00E205B8"/>
    <w:rsid w:val="00E212D5"/>
    <w:rsid w:val="00E213BD"/>
    <w:rsid w:val="00E2186C"/>
    <w:rsid w:val="00E2212B"/>
    <w:rsid w:val="00E22277"/>
    <w:rsid w:val="00E222A0"/>
    <w:rsid w:val="00E226A1"/>
    <w:rsid w:val="00E22833"/>
    <w:rsid w:val="00E233D3"/>
    <w:rsid w:val="00E23A1C"/>
    <w:rsid w:val="00E23A58"/>
    <w:rsid w:val="00E23EAB"/>
    <w:rsid w:val="00E249AE"/>
    <w:rsid w:val="00E24E32"/>
    <w:rsid w:val="00E25250"/>
    <w:rsid w:val="00E25360"/>
    <w:rsid w:val="00E253E7"/>
    <w:rsid w:val="00E25739"/>
    <w:rsid w:val="00E2583F"/>
    <w:rsid w:val="00E264A2"/>
    <w:rsid w:val="00E2695A"/>
    <w:rsid w:val="00E26C92"/>
    <w:rsid w:val="00E26EEE"/>
    <w:rsid w:val="00E27560"/>
    <w:rsid w:val="00E27BD2"/>
    <w:rsid w:val="00E27C82"/>
    <w:rsid w:val="00E30D38"/>
    <w:rsid w:val="00E318F3"/>
    <w:rsid w:val="00E31C72"/>
    <w:rsid w:val="00E31FBB"/>
    <w:rsid w:val="00E323E9"/>
    <w:rsid w:val="00E32743"/>
    <w:rsid w:val="00E32935"/>
    <w:rsid w:val="00E32FB6"/>
    <w:rsid w:val="00E330D3"/>
    <w:rsid w:val="00E3345C"/>
    <w:rsid w:val="00E34018"/>
    <w:rsid w:val="00E344A2"/>
    <w:rsid w:val="00E3459B"/>
    <w:rsid w:val="00E345CA"/>
    <w:rsid w:val="00E34B79"/>
    <w:rsid w:val="00E3501F"/>
    <w:rsid w:val="00E356EA"/>
    <w:rsid w:val="00E3596D"/>
    <w:rsid w:val="00E36B69"/>
    <w:rsid w:val="00E36C5B"/>
    <w:rsid w:val="00E36DFF"/>
    <w:rsid w:val="00E3737C"/>
    <w:rsid w:val="00E37AEA"/>
    <w:rsid w:val="00E37B80"/>
    <w:rsid w:val="00E40446"/>
    <w:rsid w:val="00E40C0B"/>
    <w:rsid w:val="00E40C71"/>
    <w:rsid w:val="00E40C8F"/>
    <w:rsid w:val="00E410AF"/>
    <w:rsid w:val="00E41696"/>
    <w:rsid w:val="00E4193D"/>
    <w:rsid w:val="00E4240B"/>
    <w:rsid w:val="00E4272D"/>
    <w:rsid w:val="00E437D2"/>
    <w:rsid w:val="00E43947"/>
    <w:rsid w:val="00E43A23"/>
    <w:rsid w:val="00E43A33"/>
    <w:rsid w:val="00E43BF9"/>
    <w:rsid w:val="00E446D9"/>
    <w:rsid w:val="00E44A1E"/>
    <w:rsid w:val="00E44E02"/>
    <w:rsid w:val="00E44F55"/>
    <w:rsid w:val="00E4575F"/>
    <w:rsid w:val="00E45A8C"/>
    <w:rsid w:val="00E46768"/>
    <w:rsid w:val="00E47148"/>
    <w:rsid w:val="00E47666"/>
    <w:rsid w:val="00E47BC6"/>
    <w:rsid w:val="00E47C3A"/>
    <w:rsid w:val="00E50559"/>
    <w:rsid w:val="00E50714"/>
    <w:rsid w:val="00E50ABB"/>
    <w:rsid w:val="00E51279"/>
    <w:rsid w:val="00E5162A"/>
    <w:rsid w:val="00E51930"/>
    <w:rsid w:val="00E5259C"/>
    <w:rsid w:val="00E529C5"/>
    <w:rsid w:val="00E52A7C"/>
    <w:rsid w:val="00E52ED9"/>
    <w:rsid w:val="00E53B5F"/>
    <w:rsid w:val="00E54394"/>
    <w:rsid w:val="00E543A3"/>
    <w:rsid w:val="00E545F8"/>
    <w:rsid w:val="00E54B70"/>
    <w:rsid w:val="00E54E00"/>
    <w:rsid w:val="00E54F05"/>
    <w:rsid w:val="00E55636"/>
    <w:rsid w:val="00E55751"/>
    <w:rsid w:val="00E56023"/>
    <w:rsid w:val="00E56949"/>
    <w:rsid w:val="00E570AB"/>
    <w:rsid w:val="00E572A2"/>
    <w:rsid w:val="00E57D1A"/>
    <w:rsid w:val="00E57E50"/>
    <w:rsid w:val="00E57F35"/>
    <w:rsid w:val="00E57FA7"/>
    <w:rsid w:val="00E601FD"/>
    <w:rsid w:val="00E6119D"/>
    <w:rsid w:val="00E6171E"/>
    <w:rsid w:val="00E61AA3"/>
    <w:rsid w:val="00E61F93"/>
    <w:rsid w:val="00E62073"/>
    <w:rsid w:val="00E6214B"/>
    <w:rsid w:val="00E62A5D"/>
    <w:rsid w:val="00E62CD5"/>
    <w:rsid w:val="00E62D01"/>
    <w:rsid w:val="00E63869"/>
    <w:rsid w:val="00E64755"/>
    <w:rsid w:val="00E64F82"/>
    <w:rsid w:val="00E6548B"/>
    <w:rsid w:val="00E65BB4"/>
    <w:rsid w:val="00E65BD2"/>
    <w:rsid w:val="00E65CA5"/>
    <w:rsid w:val="00E660EF"/>
    <w:rsid w:val="00E66204"/>
    <w:rsid w:val="00E668DD"/>
    <w:rsid w:val="00E66B1D"/>
    <w:rsid w:val="00E6721C"/>
    <w:rsid w:val="00E67AB4"/>
    <w:rsid w:val="00E70114"/>
    <w:rsid w:val="00E7170E"/>
    <w:rsid w:val="00E718CC"/>
    <w:rsid w:val="00E71D36"/>
    <w:rsid w:val="00E71FF2"/>
    <w:rsid w:val="00E721BA"/>
    <w:rsid w:val="00E72340"/>
    <w:rsid w:val="00E732DB"/>
    <w:rsid w:val="00E7398E"/>
    <w:rsid w:val="00E7465D"/>
    <w:rsid w:val="00E74E43"/>
    <w:rsid w:val="00E75869"/>
    <w:rsid w:val="00E75DF0"/>
    <w:rsid w:val="00E7601E"/>
    <w:rsid w:val="00E76D40"/>
    <w:rsid w:val="00E76E4B"/>
    <w:rsid w:val="00E77962"/>
    <w:rsid w:val="00E77ED8"/>
    <w:rsid w:val="00E80830"/>
    <w:rsid w:val="00E81CC4"/>
    <w:rsid w:val="00E8200C"/>
    <w:rsid w:val="00E8237F"/>
    <w:rsid w:val="00E82664"/>
    <w:rsid w:val="00E828A1"/>
    <w:rsid w:val="00E829B3"/>
    <w:rsid w:val="00E82AEF"/>
    <w:rsid w:val="00E82B94"/>
    <w:rsid w:val="00E82B99"/>
    <w:rsid w:val="00E8394D"/>
    <w:rsid w:val="00E8444C"/>
    <w:rsid w:val="00E848FD"/>
    <w:rsid w:val="00E84B95"/>
    <w:rsid w:val="00E84CCC"/>
    <w:rsid w:val="00E85203"/>
    <w:rsid w:val="00E85F55"/>
    <w:rsid w:val="00E86339"/>
    <w:rsid w:val="00E864F5"/>
    <w:rsid w:val="00E86805"/>
    <w:rsid w:val="00E869DB"/>
    <w:rsid w:val="00E86AFE"/>
    <w:rsid w:val="00E86BB2"/>
    <w:rsid w:val="00E86C19"/>
    <w:rsid w:val="00E86DFA"/>
    <w:rsid w:val="00E8736B"/>
    <w:rsid w:val="00E87424"/>
    <w:rsid w:val="00E87974"/>
    <w:rsid w:val="00E87A85"/>
    <w:rsid w:val="00E87E52"/>
    <w:rsid w:val="00E904CD"/>
    <w:rsid w:val="00E905B1"/>
    <w:rsid w:val="00E90A02"/>
    <w:rsid w:val="00E90B31"/>
    <w:rsid w:val="00E91A53"/>
    <w:rsid w:val="00E925DD"/>
    <w:rsid w:val="00E92864"/>
    <w:rsid w:val="00E92C89"/>
    <w:rsid w:val="00E9347D"/>
    <w:rsid w:val="00E93598"/>
    <w:rsid w:val="00E938A0"/>
    <w:rsid w:val="00E93B9D"/>
    <w:rsid w:val="00E93CBA"/>
    <w:rsid w:val="00E94199"/>
    <w:rsid w:val="00E94AB2"/>
    <w:rsid w:val="00E954E0"/>
    <w:rsid w:val="00E95517"/>
    <w:rsid w:val="00E95FB0"/>
    <w:rsid w:val="00E9602B"/>
    <w:rsid w:val="00E96EAA"/>
    <w:rsid w:val="00E97019"/>
    <w:rsid w:val="00E97030"/>
    <w:rsid w:val="00E97522"/>
    <w:rsid w:val="00E9755A"/>
    <w:rsid w:val="00E97D14"/>
    <w:rsid w:val="00EA0988"/>
    <w:rsid w:val="00EA1163"/>
    <w:rsid w:val="00EA15CB"/>
    <w:rsid w:val="00EA15D0"/>
    <w:rsid w:val="00EA1C3C"/>
    <w:rsid w:val="00EA21AC"/>
    <w:rsid w:val="00EA2311"/>
    <w:rsid w:val="00EA28AA"/>
    <w:rsid w:val="00EA295F"/>
    <w:rsid w:val="00EA2A12"/>
    <w:rsid w:val="00EA2DD2"/>
    <w:rsid w:val="00EA30C6"/>
    <w:rsid w:val="00EA30E0"/>
    <w:rsid w:val="00EA43E0"/>
    <w:rsid w:val="00EA5292"/>
    <w:rsid w:val="00EA5C37"/>
    <w:rsid w:val="00EA5F7C"/>
    <w:rsid w:val="00EA68B1"/>
    <w:rsid w:val="00EA68F4"/>
    <w:rsid w:val="00EA739F"/>
    <w:rsid w:val="00EA7AFB"/>
    <w:rsid w:val="00EB04F3"/>
    <w:rsid w:val="00EB0C21"/>
    <w:rsid w:val="00EB0EDE"/>
    <w:rsid w:val="00EB0F4A"/>
    <w:rsid w:val="00EB1F5F"/>
    <w:rsid w:val="00EB2790"/>
    <w:rsid w:val="00EB2BCF"/>
    <w:rsid w:val="00EB30A3"/>
    <w:rsid w:val="00EB328B"/>
    <w:rsid w:val="00EB357E"/>
    <w:rsid w:val="00EB41DC"/>
    <w:rsid w:val="00EB59E5"/>
    <w:rsid w:val="00EB5A2F"/>
    <w:rsid w:val="00EB6552"/>
    <w:rsid w:val="00EB6573"/>
    <w:rsid w:val="00EB704E"/>
    <w:rsid w:val="00EB71B0"/>
    <w:rsid w:val="00EB7A14"/>
    <w:rsid w:val="00EB7A52"/>
    <w:rsid w:val="00EC0069"/>
    <w:rsid w:val="00EC019E"/>
    <w:rsid w:val="00EC0317"/>
    <w:rsid w:val="00EC1528"/>
    <w:rsid w:val="00EC2274"/>
    <w:rsid w:val="00EC29EF"/>
    <w:rsid w:val="00EC341E"/>
    <w:rsid w:val="00EC36EA"/>
    <w:rsid w:val="00EC37B6"/>
    <w:rsid w:val="00EC4551"/>
    <w:rsid w:val="00EC4597"/>
    <w:rsid w:val="00EC4E84"/>
    <w:rsid w:val="00EC56FC"/>
    <w:rsid w:val="00EC5968"/>
    <w:rsid w:val="00EC6298"/>
    <w:rsid w:val="00EC6A17"/>
    <w:rsid w:val="00EC6C6D"/>
    <w:rsid w:val="00EC70B7"/>
    <w:rsid w:val="00EC730C"/>
    <w:rsid w:val="00EC7BC3"/>
    <w:rsid w:val="00EC7C85"/>
    <w:rsid w:val="00ED01EE"/>
    <w:rsid w:val="00ED03AA"/>
    <w:rsid w:val="00ED0AEF"/>
    <w:rsid w:val="00ED0E12"/>
    <w:rsid w:val="00ED104F"/>
    <w:rsid w:val="00ED1345"/>
    <w:rsid w:val="00ED139E"/>
    <w:rsid w:val="00ED22C4"/>
    <w:rsid w:val="00ED24EF"/>
    <w:rsid w:val="00ED2886"/>
    <w:rsid w:val="00ED2EC0"/>
    <w:rsid w:val="00ED341D"/>
    <w:rsid w:val="00ED407E"/>
    <w:rsid w:val="00ED4B30"/>
    <w:rsid w:val="00ED4D2B"/>
    <w:rsid w:val="00ED5050"/>
    <w:rsid w:val="00ED5711"/>
    <w:rsid w:val="00ED6089"/>
    <w:rsid w:val="00ED68C2"/>
    <w:rsid w:val="00ED6AC6"/>
    <w:rsid w:val="00ED6F94"/>
    <w:rsid w:val="00ED75CE"/>
    <w:rsid w:val="00ED7600"/>
    <w:rsid w:val="00ED7838"/>
    <w:rsid w:val="00EE0A01"/>
    <w:rsid w:val="00EE132E"/>
    <w:rsid w:val="00EE1414"/>
    <w:rsid w:val="00EE1522"/>
    <w:rsid w:val="00EE2116"/>
    <w:rsid w:val="00EE2A29"/>
    <w:rsid w:val="00EE3D02"/>
    <w:rsid w:val="00EE44F5"/>
    <w:rsid w:val="00EE45B2"/>
    <w:rsid w:val="00EE4640"/>
    <w:rsid w:val="00EE474F"/>
    <w:rsid w:val="00EE4EF0"/>
    <w:rsid w:val="00EE529F"/>
    <w:rsid w:val="00EE5841"/>
    <w:rsid w:val="00EE5C6F"/>
    <w:rsid w:val="00EE637B"/>
    <w:rsid w:val="00EE6D4F"/>
    <w:rsid w:val="00EE6FA7"/>
    <w:rsid w:val="00EE74F9"/>
    <w:rsid w:val="00EE7EE3"/>
    <w:rsid w:val="00EF0A8E"/>
    <w:rsid w:val="00EF18C4"/>
    <w:rsid w:val="00EF2321"/>
    <w:rsid w:val="00EF2377"/>
    <w:rsid w:val="00EF2413"/>
    <w:rsid w:val="00EF2F5C"/>
    <w:rsid w:val="00EF3565"/>
    <w:rsid w:val="00EF3978"/>
    <w:rsid w:val="00EF3EAA"/>
    <w:rsid w:val="00EF4487"/>
    <w:rsid w:val="00EF46FB"/>
    <w:rsid w:val="00EF4AD6"/>
    <w:rsid w:val="00EF4B11"/>
    <w:rsid w:val="00EF4FFD"/>
    <w:rsid w:val="00EF5B49"/>
    <w:rsid w:val="00EF5DB9"/>
    <w:rsid w:val="00EF6073"/>
    <w:rsid w:val="00EF65E1"/>
    <w:rsid w:val="00EF6953"/>
    <w:rsid w:val="00EF698B"/>
    <w:rsid w:val="00EF74C6"/>
    <w:rsid w:val="00EF7BC9"/>
    <w:rsid w:val="00F00839"/>
    <w:rsid w:val="00F00F75"/>
    <w:rsid w:val="00F01489"/>
    <w:rsid w:val="00F020DA"/>
    <w:rsid w:val="00F02215"/>
    <w:rsid w:val="00F028CA"/>
    <w:rsid w:val="00F03749"/>
    <w:rsid w:val="00F03EC7"/>
    <w:rsid w:val="00F05FEA"/>
    <w:rsid w:val="00F06AEC"/>
    <w:rsid w:val="00F07839"/>
    <w:rsid w:val="00F07DE6"/>
    <w:rsid w:val="00F07E07"/>
    <w:rsid w:val="00F07F48"/>
    <w:rsid w:val="00F1018B"/>
    <w:rsid w:val="00F10ADE"/>
    <w:rsid w:val="00F10E9A"/>
    <w:rsid w:val="00F1169E"/>
    <w:rsid w:val="00F11B6C"/>
    <w:rsid w:val="00F126DC"/>
    <w:rsid w:val="00F128D6"/>
    <w:rsid w:val="00F13372"/>
    <w:rsid w:val="00F1362C"/>
    <w:rsid w:val="00F13776"/>
    <w:rsid w:val="00F13784"/>
    <w:rsid w:val="00F1380A"/>
    <w:rsid w:val="00F13ABD"/>
    <w:rsid w:val="00F13BB5"/>
    <w:rsid w:val="00F13D7C"/>
    <w:rsid w:val="00F141F2"/>
    <w:rsid w:val="00F14402"/>
    <w:rsid w:val="00F14A27"/>
    <w:rsid w:val="00F14F96"/>
    <w:rsid w:val="00F15070"/>
    <w:rsid w:val="00F15185"/>
    <w:rsid w:val="00F1524C"/>
    <w:rsid w:val="00F1541C"/>
    <w:rsid w:val="00F157BE"/>
    <w:rsid w:val="00F16525"/>
    <w:rsid w:val="00F166D5"/>
    <w:rsid w:val="00F16F8D"/>
    <w:rsid w:val="00F171E1"/>
    <w:rsid w:val="00F179D6"/>
    <w:rsid w:val="00F17D69"/>
    <w:rsid w:val="00F210E8"/>
    <w:rsid w:val="00F21599"/>
    <w:rsid w:val="00F22577"/>
    <w:rsid w:val="00F226B4"/>
    <w:rsid w:val="00F22CB3"/>
    <w:rsid w:val="00F22D76"/>
    <w:rsid w:val="00F22EB2"/>
    <w:rsid w:val="00F23163"/>
    <w:rsid w:val="00F233EA"/>
    <w:rsid w:val="00F242FF"/>
    <w:rsid w:val="00F2476D"/>
    <w:rsid w:val="00F24A26"/>
    <w:rsid w:val="00F26E38"/>
    <w:rsid w:val="00F26F32"/>
    <w:rsid w:val="00F3045B"/>
    <w:rsid w:val="00F305BA"/>
    <w:rsid w:val="00F30B8B"/>
    <w:rsid w:val="00F30C09"/>
    <w:rsid w:val="00F31477"/>
    <w:rsid w:val="00F3299E"/>
    <w:rsid w:val="00F33354"/>
    <w:rsid w:val="00F33C3C"/>
    <w:rsid w:val="00F34508"/>
    <w:rsid w:val="00F34911"/>
    <w:rsid w:val="00F34CBD"/>
    <w:rsid w:val="00F34E08"/>
    <w:rsid w:val="00F35244"/>
    <w:rsid w:val="00F35A98"/>
    <w:rsid w:val="00F3626E"/>
    <w:rsid w:val="00F362DA"/>
    <w:rsid w:val="00F364DE"/>
    <w:rsid w:val="00F369FF"/>
    <w:rsid w:val="00F3707A"/>
    <w:rsid w:val="00F372A3"/>
    <w:rsid w:val="00F37B8C"/>
    <w:rsid w:val="00F40121"/>
    <w:rsid w:val="00F40895"/>
    <w:rsid w:val="00F409A0"/>
    <w:rsid w:val="00F414F1"/>
    <w:rsid w:val="00F4175C"/>
    <w:rsid w:val="00F419B4"/>
    <w:rsid w:val="00F426BE"/>
    <w:rsid w:val="00F4298F"/>
    <w:rsid w:val="00F42AED"/>
    <w:rsid w:val="00F42C04"/>
    <w:rsid w:val="00F43A8E"/>
    <w:rsid w:val="00F44AFB"/>
    <w:rsid w:val="00F45B49"/>
    <w:rsid w:val="00F45E91"/>
    <w:rsid w:val="00F46115"/>
    <w:rsid w:val="00F46432"/>
    <w:rsid w:val="00F46DD2"/>
    <w:rsid w:val="00F473E9"/>
    <w:rsid w:val="00F475C2"/>
    <w:rsid w:val="00F504A8"/>
    <w:rsid w:val="00F508B8"/>
    <w:rsid w:val="00F50ADF"/>
    <w:rsid w:val="00F50C42"/>
    <w:rsid w:val="00F50C6C"/>
    <w:rsid w:val="00F50E3E"/>
    <w:rsid w:val="00F50EF4"/>
    <w:rsid w:val="00F50F7C"/>
    <w:rsid w:val="00F510AB"/>
    <w:rsid w:val="00F51153"/>
    <w:rsid w:val="00F5162D"/>
    <w:rsid w:val="00F5176A"/>
    <w:rsid w:val="00F51CDA"/>
    <w:rsid w:val="00F51E63"/>
    <w:rsid w:val="00F52387"/>
    <w:rsid w:val="00F5275D"/>
    <w:rsid w:val="00F52898"/>
    <w:rsid w:val="00F52C17"/>
    <w:rsid w:val="00F52FBA"/>
    <w:rsid w:val="00F530F2"/>
    <w:rsid w:val="00F53430"/>
    <w:rsid w:val="00F536DE"/>
    <w:rsid w:val="00F5394A"/>
    <w:rsid w:val="00F53FAA"/>
    <w:rsid w:val="00F545B6"/>
    <w:rsid w:val="00F54FC9"/>
    <w:rsid w:val="00F551B1"/>
    <w:rsid w:val="00F5529A"/>
    <w:rsid w:val="00F55449"/>
    <w:rsid w:val="00F555C9"/>
    <w:rsid w:val="00F5567C"/>
    <w:rsid w:val="00F557D0"/>
    <w:rsid w:val="00F55C74"/>
    <w:rsid w:val="00F56110"/>
    <w:rsid w:val="00F57BC3"/>
    <w:rsid w:val="00F601A8"/>
    <w:rsid w:val="00F6023F"/>
    <w:rsid w:val="00F608EE"/>
    <w:rsid w:val="00F60EC2"/>
    <w:rsid w:val="00F611C5"/>
    <w:rsid w:val="00F61BD2"/>
    <w:rsid w:val="00F61CA2"/>
    <w:rsid w:val="00F620AE"/>
    <w:rsid w:val="00F62648"/>
    <w:rsid w:val="00F62A84"/>
    <w:rsid w:val="00F62D87"/>
    <w:rsid w:val="00F6301D"/>
    <w:rsid w:val="00F63622"/>
    <w:rsid w:val="00F6407D"/>
    <w:rsid w:val="00F64504"/>
    <w:rsid w:val="00F6475B"/>
    <w:rsid w:val="00F65576"/>
    <w:rsid w:val="00F65CB9"/>
    <w:rsid w:val="00F66037"/>
    <w:rsid w:val="00F66193"/>
    <w:rsid w:val="00F6649A"/>
    <w:rsid w:val="00F67039"/>
    <w:rsid w:val="00F672D2"/>
    <w:rsid w:val="00F676F1"/>
    <w:rsid w:val="00F67B1D"/>
    <w:rsid w:val="00F67D33"/>
    <w:rsid w:val="00F701F9"/>
    <w:rsid w:val="00F702E2"/>
    <w:rsid w:val="00F7083A"/>
    <w:rsid w:val="00F708BC"/>
    <w:rsid w:val="00F71749"/>
    <w:rsid w:val="00F718BA"/>
    <w:rsid w:val="00F72214"/>
    <w:rsid w:val="00F726C0"/>
    <w:rsid w:val="00F72947"/>
    <w:rsid w:val="00F729B5"/>
    <w:rsid w:val="00F729C2"/>
    <w:rsid w:val="00F72CB1"/>
    <w:rsid w:val="00F72E94"/>
    <w:rsid w:val="00F73523"/>
    <w:rsid w:val="00F749E2"/>
    <w:rsid w:val="00F75030"/>
    <w:rsid w:val="00F75187"/>
    <w:rsid w:val="00F75612"/>
    <w:rsid w:val="00F75856"/>
    <w:rsid w:val="00F75FD7"/>
    <w:rsid w:val="00F75FD9"/>
    <w:rsid w:val="00F76167"/>
    <w:rsid w:val="00F77D28"/>
    <w:rsid w:val="00F77DF6"/>
    <w:rsid w:val="00F802AA"/>
    <w:rsid w:val="00F80580"/>
    <w:rsid w:val="00F80625"/>
    <w:rsid w:val="00F8091D"/>
    <w:rsid w:val="00F80BB3"/>
    <w:rsid w:val="00F80DFC"/>
    <w:rsid w:val="00F8139B"/>
    <w:rsid w:val="00F81497"/>
    <w:rsid w:val="00F81DCE"/>
    <w:rsid w:val="00F8215E"/>
    <w:rsid w:val="00F82186"/>
    <w:rsid w:val="00F823BA"/>
    <w:rsid w:val="00F824F5"/>
    <w:rsid w:val="00F82C8B"/>
    <w:rsid w:val="00F82D9D"/>
    <w:rsid w:val="00F83070"/>
    <w:rsid w:val="00F8362B"/>
    <w:rsid w:val="00F8417F"/>
    <w:rsid w:val="00F84616"/>
    <w:rsid w:val="00F8488E"/>
    <w:rsid w:val="00F84E2D"/>
    <w:rsid w:val="00F84FBC"/>
    <w:rsid w:val="00F85507"/>
    <w:rsid w:val="00F8557A"/>
    <w:rsid w:val="00F856FB"/>
    <w:rsid w:val="00F85CCE"/>
    <w:rsid w:val="00F86145"/>
    <w:rsid w:val="00F86E9D"/>
    <w:rsid w:val="00F87093"/>
    <w:rsid w:val="00F877FB"/>
    <w:rsid w:val="00F87B4B"/>
    <w:rsid w:val="00F87CBD"/>
    <w:rsid w:val="00F87D8B"/>
    <w:rsid w:val="00F90FAB"/>
    <w:rsid w:val="00F91492"/>
    <w:rsid w:val="00F92289"/>
    <w:rsid w:val="00F92298"/>
    <w:rsid w:val="00F9266B"/>
    <w:rsid w:val="00F92852"/>
    <w:rsid w:val="00F9313F"/>
    <w:rsid w:val="00F93490"/>
    <w:rsid w:val="00F935EC"/>
    <w:rsid w:val="00F93703"/>
    <w:rsid w:val="00F9374D"/>
    <w:rsid w:val="00F939E4"/>
    <w:rsid w:val="00F9413E"/>
    <w:rsid w:val="00F94154"/>
    <w:rsid w:val="00F944AC"/>
    <w:rsid w:val="00F94801"/>
    <w:rsid w:val="00F95A03"/>
    <w:rsid w:val="00F976C0"/>
    <w:rsid w:val="00F97872"/>
    <w:rsid w:val="00F979E9"/>
    <w:rsid w:val="00F97A47"/>
    <w:rsid w:val="00FA03F6"/>
    <w:rsid w:val="00FA0944"/>
    <w:rsid w:val="00FA0C8D"/>
    <w:rsid w:val="00FA10BE"/>
    <w:rsid w:val="00FA1327"/>
    <w:rsid w:val="00FA165A"/>
    <w:rsid w:val="00FA19F6"/>
    <w:rsid w:val="00FA1B74"/>
    <w:rsid w:val="00FA1FF5"/>
    <w:rsid w:val="00FA21B4"/>
    <w:rsid w:val="00FA228E"/>
    <w:rsid w:val="00FA2397"/>
    <w:rsid w:val="00FA26CC"/>
    <w:rsid w:val="00FA3043"/>
    <w:rsid w:val="00FA3142"/>
    <w:rsid w:val="00FA3702"/>
    <w:rsid w:val="00FA3933"/>
    <w:rsid w:val="00FA3B87"/>
    <w:rsid w:val="00FA3BEE"/>
    <w:rsid w:val="00FA3DAF"/>
    <w:rsid w:val="00FA4A26"/>
    <w:rsid w:val="00FA55D7"/>
    <w:rsid w:val="00FA5E87"/>
    <w:rsid w:val="00FA6051"/>
    <w:rsid w:val="00FA6938"/>
    <w:rsid w:val="00FA6DBD"/>
    <w:rsid w:val="00FA70C4"/>
    <w:rsid w:val="00FA78A9"/>
    <w:rsid w:val="00FA78FD"/>
    <w:rsid w:val="00FB0348"/>
    <w:rsid w:val="00FB10D0"/>
    <w:rsid w:val="00FB11F9"/>
    <w:rsid w:val="00FB14F2"/>
    <w:rsid w:val="00FB16F6"/>
    <w:rsid w:val="00FB1707"/>
    <w:rsid w:val="00FB1B7A"/>
    <w:rsid w:val="00FB1B8C"/>
    <w:rsid w:val="00FB1D74"/>
    <w:rsid w:val="00FB24B9"/>
    <w:rsid w:val="00FB293F"/>
    <w:rsid w:val="00FB2D90"/>
    <w:rsid w:val="00FB2E4E"/>
    <w:rsid w:val="00FB3CC7"/>
    <w:rsid w:val="00FB3F38"/>
    <w:rsid w:val="00FB3FA4"/>
    <w:rsid w:val="00FB4113"/>
    <w:rsid w:val="00FB45FC"/>
    <w:rsid w:val="00FB4BEF"/>
    <w:rsid w:val="00FB4DB3"/>
    <w:rsid w:val="00FB5224"/>
    <w:rsid w:val="00FB6924"/>
    <w:rsid w:val="00FB6B64"/>
    <w:rsid w:val="00FB6D0E"/>
    <w:rsid w:val="00FB736A"/>
    <w:rsid w:val="00FB73A9"/>
    <w:rsid w:val="00FB78FB"/>
    <w:rsid w:val="00FC004A"/>
    <w:rsid w:val="00FC0116"/>
    <w:rsid w:val="00FC0879"/>
    <w:rsid w:val="00FC09CC"/>
    <w:rsid w:val="00FC0E49"/>
    <w:rsid w:val="00FC1233"/>
    <w:rsid w:val="00FC1BE0"/>
    <w:rsid w:val="00FC1BE3"/>
    <w:rsid w:val="00FC20B8"/>
    <w:rsid w:val="00FC25BF"/>
    <w:rsid w:val="00FC296C"/>
    <w:rsid w:val="00FC29B9"/>
    <w:rsid w:val="00FC34B8"/>
    <w:rsid w:val="00FC3666"/>
    <w:rsid w:val="00FC3E5D"/>
    <w:rsid w:val="00FC4154"/>
    <w:rsid w:val="00FC458E"/>
    <w:rsid w:val="00FC48DA"/>
    <w:rsid w:val="00FC49A4"/>
    <w:rsid w:val="00FC4BA2"/>
    <w:rsid w:val="00FC540F"/>
    <w:rsid w:val="00FC59DE"/>
    <w:rsid w:val="00FC5B5F"/>
    <w:rsid w:val="00FC6E72"/>
    <w:rsid w:val="00FC6FD3"/>
    <w:rsid w:val="00FC7739"/>
    <w:rsid w:val="00FC78B9"/>
    <w:rsid w:val="00FC7EDE"/>
    <w:rsid w:val="00FC7FB1"/>
    <w:rsid w:val="00FD2188"/>
    <w:rsid w:val="00FD2301"/>
    <w:rsid w:val="00FD26A7"/>
    <w:rsid w:val="00FD27DE"/>
    <w:rsid w:val="00FD2915"/>
    <w:rsid w:val="00FD2CD2"/>
    <w:rsid w:val="00FD2FC4"/>
    <w:rsid w:val="00FD467E"/>
    <w:rsid w:val="00FD483F"/>
    <w:rsid w:val="00FD519D"/>
    <w:rsid w:val="00FD5BB5"/>
    <w:rsid w:val="00FD5C06"/>
    <w:rsid w:val="00FD6276"/>
    <w:rsid w:val="00FD63BD"/>
    <w:rsid w:val="00FD67F9"/>
    <w:rsid w:val="00FD688F"/>
    <w:rsid w:val="00FD68A5"/>
    <w:rsid w:val="00FD69EE"/>
    <w:rsid w:val="00FE0286"/>
    <w:rsid w:val="00FE0611"/>
    <w:rsid w:val="00FE0B93"/>
    <w:rsid w:val="00FE166C"/>
    <w:rsid w:val="00FE2258"/>
    <w:rsid w:val="00FE2321"/>
    <w:rsid w:val="00FE2AC2"/>
    <w:rsid w:val="00FE2AF7"/>
    <w:rsid w:val="00FE2E9C"/>
    <w:rsid w:val="00FE2F96"/>
    <w:rsid w:val="00FE305C"/>
    <w:rsid w:val="00FE31CA"/>
    <w:rsid w:val="00FE3400"/>
    <w:rsid w:val="00FE3B3E"/>
    <w:rsid w:val="00FE3DDF"/>
    <w:rsid w:val="00FE3E3B"/>
    <w:rsid w:val="00FE54FC"/>
    <w:rsid w:val="00FE5573"/>
    <w:rsid w:val="00FE5966"/>
    <w:rsid w:val="00FE5B74"/>
    <w:rsid w:val="00FE5BE0"/>
    <w:rsid w:val="00FE62D5"/>
    <w:rsid w:val="00FE677B"/>
    <w:rsid w:val="00FE67AA"/>
    <w:rsid w:val="00FE6BCC"/>
    <w:rsid w:val="00FE7150"/>
    <w:rsid w:val="00FE7BA5"/>
    <w:rsid w:val="00FF00DC"/>
    <w:rsid w:val="00FF01AB"/>
    <w:rsid w:val="00FF01E5"/>
    <w:rsid w:val="00FF0301"/>
    <w:rsid w:val="00FF1754"/>
    <w:rsid w:val="00FF1E06"/>
    <w:rsid w:val="00FF21A8"/>
    <w:rsid w:val="00FF3017"/>
    <w:rsid w:val="00FF3428"/>
    <w:rsid w:val="00FF34EC"/>
    <w:rsid w:val="00FF39BC"/>
    <w:rsid w:val="00FF3B10"/>
    <w:rsid w:val="00FF45E1"/>
    <w:rsid w:val="00FF4934"/>
    <w:rsid w:val="00FF5124"/>
    <w:rsid w:val="00FF5353"/>
    <w:rsid w:val="00FF5B69"/>
    <w:rsid w:val="00FF5C64"/>
    <w:rsid w:val="00FF5D16"/>
    <w:rsid w:val="00FF62A1"/>
    <w:rsid w:val="00FF6625"/>
    <w:rsid w:val="00FF7DD1"/>
    <w:rsid w:val="00FF7E15"/>
    <w:rsid w:val="00FF7FEF"/>
    <w:rsid w:val="0419A2A8"/>
    <w:rsid w:val="05619F8A"/>
    <w:rsid w:val="05862147"/>
    <w:rsid w:val="05C6E7E2"/>
    <w:rsid w:val="05D38EE5"/>
    <w:rsid w:val="06456110"/>
    <w:rsid w:val="0650A4E7"/>
    <w:rsid w:val="07A95137"/>
    <w:rsid w:val="08908793"/>
    <w:rsid w:val="08FBAE07"/>
    <w:rsid w:val="094CE4D2"/>
    <w:rsid w:val="0A6090AD"/>
    <w:rsid w:val="0ADB746C"/>
    <w:rsid w:val="0B2C2B67"/>
    <w:rsid w:val="0B320AB6"/>
    <w:rsid w:val="0B832010"/>
    <w:rsid w:val="0B8C3ADA"/>
    <w:rsid w:val="0C039962"/>
    <w:rsid w:val="0C59BF6F"/>
    <w:rsid w:val="0D6D1EF7"/>
    <w:rsid w:val="0E1EB97C"/>
    <w:rsid w:val="0E267D37"/>
    <w:rsid w:val="0FB967C6"/>
    <w:rsid w:val="123FACE6"/>
    <w:rsid w:val="13E19393"/>
    <w:rsid w:val="13E8A2C6"/>
    <w:rsid w:val="145AFE16"/>
    <w:rsid w:val="163296DB"/>
    <w:rsid w:val="16682032"/>
    <w:rsid w:val="1717126A"/>
    <w:rsid w:val="19E13CA0"/>
    <w:rsid w:val="1A96B1B1"/>
    <w:rsid w:val="1B8104E9"/>
    <w:rsid w:val="1BE975FC"/>
    <w:rsid w:val="1C5AEA20"/>
    <w:rsid w:val="1D1F1130"/>
    <w:rsid w:val="1E4C707F"/>
    <w:rsid w:val="1E5CB26D"/>
    <w:rsid w:val="1F0BCEBA"/>
    <w:rsid w:val="2099E666"/>
    <w:rsid w:val="2425DAFF"/>
    <w:rsid w:val="24F6E176"/>
    <w:rsid w:val="24F71CC0"/>
    <w:rsid w:val="2526631E"/>
    <w:rsid w:val="28F3C7A1"/>
    <w:rsid w:val="297FE5DD"/>
    <w:rsid w:val="2A1EBEC3"/>
    <w:rsid w:val="2AE00624"/>
    <w:rsid w:val="2B5AEC11"/>
    <w:rsid w:val="2C23B060"/>
    <w:rsid w:val="2FA233B5"/>
    <w:rsid w:val="311705C2"/>
    <w:rsid w:val="32557CD8"/>
    <w:rsid w:val="325FE02D"/>
    <w:rsid w:val="34163E33"/>
    <w:rsid w:val="35A1C3D0"/>
    <w:rsid w:val="3665D258"/>
    <w:rsid w:val="369B36A6"/>
    <w:rsid w:val="36D98DF4"/>
    <w:rsid w:val="3757749E"/>
    <w:rsid w:val="37841908"/>
    <w:rsid w:val="37ABD064"/>
    <w:rsid w:val="3A93C71A"/>
    <w:rsid w:val="3AD65287"/>
    <w:rsid w:val="3BEBEBB0"/>
    <w:rsid w:val="3C1C8DB5"/>
    <w:rsid w:val="3C9D6E67"/>
    <w:rsid w:val="3CA0A811"/>
    <w:rsid w:val="3CDCA080"/>
    <w:rsid w:val="3CF7BCEA"/>
    <w:rsid w:val="3D11E04B"/>
    <w:rsid w:val="3E16382B"/>
    <w:rsid w:val="3F4291FE"/>
    <w:rsid w:val="404229F0"/>
    <w:rsid w:val="40975696"/>
    <w:rsid w:val="40EF14E4"/>
    <w:rsid w:val="41FDAC0B"/>
    <w:rsid w:val="42C09B45"/>
    <w:rsid w:val="42FA729E"/>
    <w:rsid w:val="4344737F"/>
    <w:rsid w:val="4344B4C5"/>
    <w:rsid w:val="45F84C99"/>
    <w:rsid w:val="461E8AB0"/>
    <w:rsid w:val="467A0249"/>
    <w:rsid w:val="46C74BB3"/>
    <w:rsid w:val="47778DE5"/>
    <w:rsid w:val="4800645F"/>
    <w:rsid w:val="489B45E9"/>
    <w:rsid w:val="4A037CF0"/>
    <w:rsid w:val="4A051632"/>
    <w:rsid w:val="4AC7A0E5"/>
    <w:rsid w:val="4AFBDB30"/>
    <w:rsid w:val="4C890D9E"/>
    <w:rsid w:val="4CB572F2"/>
    <w:rsid w:val="4CD2E2B9"/>
    <w:rsid w:val="4D0F2CE0"/>
    <w:rsid w:val="4EDEDA4C"/>
    <w:rsid w:val="4F939922"/>
    <w:rsid w:val="4FA3C8E7"/>
    <w:rsid w:val="51C8B3EF"/>
    <w:rsid w:val="52A162F2"/>
    <w:rsid w:val="52D1E949"/>
    <w:rsid w:val="533E392F"/>
    <w:rsid w:val="558FF06C"/>
    <w:rsid w:val="55B9FEC9"/>
    <w:rsid w:val="5765ACE2"/>
    <w:rsid w:val="585BF422"/>
    <w:rsid w:val="58CCEBF0"/>
    <w:rsid w:val="5976B03E"/>
    <w:rsid w:val="5A2B62BB"/>
    <w:rsid w:val="5A384C19"/>
    <w:rsid w:val="5BE0C4A7"/>
    <w:rsid w:val="5D8770F5"/>
    <w:rsid w:val="5DE8195A"/>
    <w:rsid w:val="5F844849"/>
    <w:rsid w:val="5FA02841"/>
    <w:rsid w:val="5FD8DB43"/>
    <w:rsid w:val="60D5C463"/>
    <w:rsid w:val="6162E418"/>
    <w:rsid w:val="619C8C90"/>
    <w:rsid w:val="634727F4"/>
    <w:rsid w:val="64B2BEEA"/>
    <w:rsid w:val="6537D943"/>
    <w:rsid w:val="65B19142"/>
    <w:rsid w:val="665E6183"/>
    <w:rsid w:val="672AB992"/>
    <w:rsid w:val="67887160"/>
    <w:rsid w:val="6832E13D"/>
    <w:rsid w:val="68629D04"/>
    <w:rsid w:val="6A7F18AE"/>
    <w:rsid w:val="6AD2DE16"/>
    <w:rsid w:val="6C51221A"/>
    <w:rsid w:val="6DE31B7D"/>
    <w:rsid w:val="6EB164E3"/>
    <w:rsid w:val="6EB91515"/>
    <w:rsid w:val="6EB92DAC"/>
    <w:rsid w:val="6EBBE83E"/>
    <w:rsid w:val="6EEC94AA"/>
    <w:rsid w:val="6FA7E40E"/>
    <w:rsid w:val="709EECFC"/>
    <w:rsid w:val="73363D91"/>
    <w:rsid w:val="743FD3DB"/>
    <w:rsid w:val="74E25AF7"/>
    <w:rsid w:val="760B46EA"/>
    <w:rsid w:val="77332B0C"/>
    <w:rsid w:val="77C63D54"/>
    <w:rsid w:val="79285297"/>
    <w:rsid w:val="79E93B55"/>
    <w:rsid w:val="7A7541AD"/>
    <w:rsid w:val="7B107A54"/>
    <w:rsid w:val="7C46099D"/>
    <w:rsid w:val="7E95927C"/>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D7292D95-80FF-4A44-A38F-E29DD4821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A23"/>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qFormat/>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46638"/>
    <w:pPr>
      <w:ind w:left="360"/>
    </w:pPr>
  </w:style>
  <w:style w:type="character" w:customStyle="1" w:styleId="RAN4observationChar0">
    <w:name w:val="RAN4 observation Char"/>
    <w:basedOn w:val="RAN4ObservationChar"/>
    <w:link w:val="RAN4observation0"/>
    <w:rsid w:val="00446638"/>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AC45E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AC45E5"/>
  </w:style>
  <w:style w:type="character" w:customStyle="1" w:styleId="findhit">
    <w:name w:val="findhit"/>
    <w:basedOn w:val="DefaultParagraphFont"/>
    <w:rsid w:val="00AC45E5"/>
  </w:style>
  <w:style w:type="character" w:customStyle="1" w:styleId="eop">
    <w:name w:val="eop"/>
    <w:basedOn w:val="DefaultParagraphFont"/>
    <w:rsid w:val="00AC45E5"/>
  </w:style>
  <w:style w:type="character" w:styleId="FollowedHyperlink">
    <w:name w:val="FollowedHyperlink"/>
    <w:basedOn w:val="DefaultParagraphFont"/>
    <w:uiPriority w:val="99"/>
    <w:semiHidden/>
    <w:unhideWhenUsed/>
    <w:rsid w:val="00B716EA"/>
    <w:rPr>
      <w:color w:val="954F72" w:themeColor="followedHyperlink"/>
      <w:u w:val="single"/>
    </w:rPr>
  </w:style>
  <w:style w:type="paragraph" w:customStyle="1" w:styleId="B1">
    <w:name w:val="B1"/>
    <w:basedOn w:val="List"/>
    <w:rsid w:val="0094271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942712"/>
    <w:pPr>
      <w:ind w:left="360" w:hanging="360"/>
      <w:contextualSpacing/>
    </w:pPr>
  </w:style>
  <w:style w:type="paragraph" w:styleId="NormalWeb">
    <w:name w:val="Normal (Web)"/>
    <w:basedOn w:val="Normal"/>
    <w:uiPriority w:val="99"/>
    <w:semiHidden/>
    <w:unhideWhenUsed/>
    <w:rsid w:val="00026CD2"/>
    <w:pPr>
      <w:spacing w:before="100" w:beforeAutospacing="1" w:after="100" w:afterAutospacing="1" w:line="240" w:lineRule="auto"/>
    </w:pPr>
    <w:rPr>
      <w:rFonts w:eastAsia="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5265">
      <w:bodyDiv w:val="1"/>
      <w:marLeft w:val="0"/>
      <w:marRight w:val="0"/>
      <w:marTop w:val="0"/>
      <w:marBottom w:val="0"/>
      <w:divBdr>
        <w:top w:val="none" w:sz="0" w:space="0" w:color="auto"/>
        <w:left w:val="none" w:sz="0" w:space="0" w:color="auto"/>
        <w:bottom w:val="none" w:sz="0" w:space="0" w:color="auto"/>
        <w:right w:val="none" w:sz="0" w:space="0" w:color="auto"/>
      </w:divBdr>
    </w:div>
    <w:div w:id="92088910">
      <w:bodyDiv w:val="1"/>
      <w:marLeft w:val="0"/>
      <w:marRight w:val="0"/>
      <w:marTop w:val="0"/>
      <w:marBottom w:val="0"/>
      <w:divBdr>
        <w:top w:val="none" w:sz="0" w:space="0" w:color="auto"/>
        <w:left w:val="none" w:sz="0" w:space="0" w:color="auto"/>
        <w:bottom w:val="none" w:sz="0" w:space="0" w:color="auto"/>
        <w:right w:val="none" w:sz="0" w:space="0" w:color="auto"/>
      </w:divBdr>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55074357">
      <w:bodyDiv w:val="1"/>
      <w:marLeft w:val="0"/>
      <w:marRight w:val="0"/>
      <w:marTop w:val="0"/>
      <w:marBottom w:val="0"/>
      <w:divBdr>
        <w:top w:val="none" w:sz="0" w:space="0" w:color="auto"/>
        <w:left w:val="none" w:sz="0" w:space="0" w:color="auto"/>
        <w:bottom w:val="none" w:sz="0" w:space="0" w:color="auto"/>
        <w:right w:val="none" w:sz="0" w:space="0" w:color="auto"/>
      </w:divBdr>
      <w:divsChild>
        <w:div w:id="303975803">
          <w:marLeft w:val="0"/>
          <w:marRight w:val="0"/>
          <w:marTop w:val="0"/>
          <w:marBottom w:val="0"/>
          <w:divBdr>
            <w:top w:val="none" w:sz="0" w:space="0" w:color="auto"/>
            <w:left w:val="none" w:sz="0" w:space="0" w:color="auto"/>
            <w:bottom w:val="none" w:sz="0" w:space="0" w:color="auto"/>
            <w:right w:val="none" w:sz="0" w:space="0" w:color="auto"/>
          </w:divBdr>
          <w:divsChild>
            <w:div w:id="745343489">
              <w:marLeft w:val="0"/>
              <w:marRight w:val="0"/>
              <w:marTop w:val="0"/>
              <w:marBottom w:val="0"/>
              <w:divBdr>
                <w:top w:val="none" w:sz="0" w:space="0" w:color="auto"/>
                <w:left w:val="none" w:sz="0" w:space="0" w:color="auto"/>
                <w:bottom w:val="none" w:sz="0" w:space="0" w:color="auto"/>
                <w:right w:val="none" w:sz="0" w:space="0" w:color="auto"/>
              </w:divBdr>
            </w:div>
            <w:div w:id="872691026">
              <w:marLeft w:val="0"/>
              <w:marRight w:val="0"/>
              <w:marTop w:val="0"/>
              <w:marBottom w:val="0"/>
              <w:divBdr>
                <w:top w:val="none" w:sz="0" w:space="0" w:color="auto"/>
                <w:left w:val="none" w:sz="0" w:space="0" w:color="auto"/>
                <w:bottom w:val="none" w:sz="0" w:space="0" w:color="auto"/>
                <w:right w:val="none" w:sz="0" w:space="0" w:color="auto"/>
              </w:divBdr>
            </w:div>
            <w:div w:id="1014763575">
              <w:marLeft w:val="0"/>
              <w:marRight w:val="0"/>
              <w:marTop w:val="0"/>
              <w:marBottom w:val="0"/>
              <w:divBdr>
                <w:top w:val="none" w:sz="0" w:space="0" w:color="auto"/>
                <w:left w:val="none" w:sz="0" w:space="0" w:color="auto"/>
                <w:bottom w:val="none" w:sz="0" w:space="0" w:color="auto"/>
                <w:right w:val="none" w:sz="0" w:space="0" w:color="auto"/>
              </w:divBdr>
            </w:div>
            <w:div w:id="1156343599">
              <w:marLeft w:val="0"/>
              <w:marRight w:val="0"/>
              <w:marTop w:val="0"/>
              <w:marBottom w:val="0"/>
              <w:divBdr>
                <w:top w:val="none" w:sz="0" w:space="0" w:color="auto"/>
                <w:left w:val="none" w:sz="0" w:space="0" w:color="auto"/>
                <w:bottom w:val="none" w:sz="0" w:space="0" w:color="auto"/>
                <w:right w:val="none" w:sz="0" w:space="0" w:color="auto"/>
              </w:divBdr>
            </w:div>
            <w:div w:id="1472746436">
              <w:marLeft w:val="0"/>
              <w:marRight w:val="0"/>
              <w:marTop w:val="0"/>
              <w:marBottom w:val="0"/>
              <w:divBdr>
                <w:top w:val="none" w:sz="0" w:space="0" w:color="auto"/>
                <w:left w:val="none" w:sz="0" w:space="0" w:color="auto"/>
                <w:bottom w:val="none" w:sz="0" w:space="0" w:color="auto"/>
                <w:right w:val="none" w:sz="0" w:space="0" w:color="auto"/>
              </w:divBdr>
            </w:div>
          </w:divsChild>
        </w:div>
        <w:div w:id="359745336">
          <w:marLeft w:val="0"/>
          <w:marRight w:val="0"/>
          <w:marTop w:val="0"/>
          <w:marBottom w:val="0"/>
          <w:divBdr>
            <w:top w:val="none" w:sz="0" w:space="0" w:color="auto"/>
            <w:left w:val="none" w:sz="0" w:space="0" w:color="auto"/>
            <w:bottom w:val="none" w:sz="0" w:space="0" w:color="auto"/>
            <w:right w:val="none" w:sz="0" w:space="0" w:color="auto"/>
          </w:divBdr>
        </w:div>
        <w:div w:id="1464275333">
          <w:marLeft w:val="0"/>
          <w:marRight w:val="0"/>
          <w:marTop w:val="0"/>
          <w:marBottom w:val="0"/>
          <w:divBdr>
            <w:top w:val="none" w:sz="0" w:space="0" w:color="auto"/>
            <w:left w:val="none" w:sz="0" w:space="0" w:color="auto"/>
            <w:bottom w:val="none" w:sz="0" w:space="0" w:color="auto"/>
            <w:right w:val="none" w:sz="0" w:space="0" w:color="auto"/>
          </w:divBdr>
        </w:div>
      </w:divsChild>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203491224">
      <w:bodyDiv w:val="1"/>
      <w:marLeft w:val="0"/>
      <w:marRight w:val="0"/>
      <w:marTop w:val="0"/>
      <w:marBottom w:val="0"/>
      <w:divBdr>
        <w:top w:val="none" w:sz="0" w:space="0" w:color="auto"/>
        <w:left w:val="none" w:sz="0" w:space="0" w:color="auto"/>
        <w:bottom w:val="none" w:sz="0" w:space="0" w:color="auto"/>
        <w:right w:val="none" w:sz="0" w:space="0" w:color="auto"/>
      </w:divBdr>
      <w:divsChild>
        <w:div w:id="3552693">
          <w:marLeft w:val="0"/>
          <w:marRight w:val="0"/>
          <w:marTop w:val="0"/>
          <w:marBottom w:val="0"/>
          <w:divBdr>
            <w:top w:val="none" w:sz="0" w:space="0" w:color="auto"/>
            <w:left w:val="none" w:sz="0" w:space="0" w:color="auto"/>
            <w:bottom w:val="none" w:sz="0" w:space="0" w:color="auto"/>
            <w:right w:val="none" w:sz="0" w:space="0" w:color="auto"/>
          </w:divBdr>
        </w:div>
        <w:div w:id="74518319">
          <w:marLeft w:val="0"/>
          <w:marRight w:val="0"/>
          <w:marTop w:val="0"/>
          <w:marBottom w:val="0"/>
          <w:divBdr>
            <w:top w:val="none" w:sz="0" w:space="0" w:color="auto"/>
            <w:left w:val="none" w:sz="0" w:space="0" w:color="auto"/>
            <w:bottom w:val="none" w:sz="0" w:space="0" w:color="auto"/>
            <w:right w:val="none" w:sz="0" w:space="0" w:color="auto"/>
          </w:divBdr>
        </w:div>
        <w:div w:id="856040698">
          <w:marLeft w:val="0"/>
          <w:marRight w:val="0"/>
          <w:marTop w:val="0"/>
          <w:marBottom w:val="0"/>
          <w:divBdr>
            <w:top w:val="none" w:sz="0" w:space="0" w:color="auto"/>
            <w:left w:val="none" w:sz="0" w:space="0" w:color="auto"/>
            <w:bottom w:val="none" w:sz="0" w:space="0" w:color="auto"/>
            <w:right w:val="none" w:sz="0" w:space="0" w:color="auto"/>
          </w:divBdr>
        </w:div>
        <w:div w:id="1124351908">
          <w:marLeft w:val="0"/>
          <w:marRight w:val="0"/>
          <w:marTop w:val="0"/>
          <w:marBottom w:val="0"/>
          <w:divBdr>
            <w:top w:val="none" w:sz="0" w:space="0" w:color="auto"/>
            <w:left w:val="none" w:sz="0" w:space="0" w:color="auto"/>
            <w:bottom w:val="none" w:sz="0" w:space="0" w:color="auto"/>
            <w:right w:val="none" w:sz="0" w:space="0" w:color="auto"/>
          </w:divBdr>
        </w:div>
        <w:div w:id="1313872501">
          <w:marLeft w:val="0"/>
          <w:marRight w:val="0"/>
          <w:marTop w:val="0"/>
          <w:marBottom w:val="0"/>
          <w:divBdr>
            <w:top w:val="none" w:sz="0" w:space="0" w:color="auto"/>
            <w:left w:val="none" w:sz="0" w:space="0" w:color="auto"/>
            <w:bottom w:val="none" w:sz="0" w:space="0" w:color="auto"/>
            <w:right w:val="none" w:sz="0" w:space="0" w:color="auto"/>
          </w:divBdr>
        </w:div>
        <w:div w:id="1979532855">
          <w:marLeft w:val="0"/>
          <w:marRight w:val="0"/>
          <w:marTop w:val="0"/>
          <w:marBottom w:val="0"/>
          <w:divBdr>
            <w:top w:val="none" w:sz="0" w:space="0" w:color="auto"/>
            <w:left w:val="none" w:sz="0" w:space="0" w:color="auto"/>
            <w:bottom w:val="none" w:sz="0" w:space="0" w:color="auto"/>
            <w:right w:val="none" w:sz="0" w:space="0" w:color="auto"/>
          </w:divBdr>
        </w:div>
      </w:divsChild>
    </w:div>
    <w:div w:id="203567492">
      <w:bodyDiv w:val="1"/>
      <w:marLeft w:val="0"/>
      <w:marRight w:val="0"/>
      <w:marTop w:val="0"/>
      <w:marBottom w:val="0"/>
      <w:divBdr>
        <w:top w:val="none" w:sz="0" w:space="0" w:color="auto"/>
        <w:left w:val="none" w:sz="0" w:space="0" w:color="auto"/>
        <w:bottom w:val="none" w:sz="0" w:space="0" w:color="auto"/>
        <w:right w:val="none" w:sz="0" w:space="0" w:color="auto"/>
      </w:divBdr>
      <w:divsChild>
        <w:div w:id="335231581">
          <w:marLeft w:val="547"/>
          <w:marRight w:val="0"/>
          <w:marTop w:val="0"/>
          <w:marBottom w:val="180"/>
          <w:divBdr>
            <w:top w:val="none" w:sz="0" w:space="0" w:color="auto"/>
            <w:left w:val="none" w:sz="0" w:space="0" w:color="auto"/>
            <w:bottom w:val="none" w:sz="0" w:space="0" w:color="auto"/>
            <w:right w:val="none" w:sz="0" w:space="0" w:color="auto"/>
          </w:divBdr>
        </w:div>
        <w:div w:id="751120669">
          <w:marLeft w:val="547"/>
          <w:marRight w:val="0"/>
          <w:marTop w:val="0"/>
          <w:marBottom w:val="180"/>
          <w:divBdr>
            <w:top w:val="none" w:sz="0" w:space="0" w:color="auto"/>
            <w:left w:val="none" w:sz="0" w:space="0" w:color="auto"/>
            <w:bottom w:val="none" w:sz="0" w:space="0" w:color="auto"/>
            <w:right w:val="none" w:sz="0" w:space="0" w:color="auto"/>
          </w:divBdr>
        </w:div>
      </w:divsChild>
    </w:div>
    <w:div w:id="21254270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302657053">
      <w:bodyDiv w:val="1"/>
      <w:marLeft w:val="0"/>
      <w:marRight w:val="0"/>
      <w:marTop w:val="0"/>
      <w:marBottom w:val="0"/>
      <w:divBdr>
        <w:top w:val="none" w:sz="0" w:space="0" w:color="auto"/>
        <w:left w:val="none" w:sz="0" w:space="0" w:color="auto"/>
        <w:bottom w:val="none" w:sz="0" w:space="0" w:color="auto"/>
        <w:right w:val="none" w:sz="0" w:space="0" w:color="auto"/>
      </w:divBdr>
      <w:divsChild>
        <w:div w:id="487095376">
          <w:marLeft w:val="1670"/>
          <w:marRight w:val="0"/>
          <w:marTop w:val="0"/>
          <w:marBottom w:val="180"/>
          <w:divBdr>
            <w:top w:val="none" w:sz="0" w:space="0" w:color="auto"/>
            <w:left w:val="none" w:sz="0" w:space="0" w:color="auto"/>
            <w:bottom w:val="none" w:sz="0" w:space="0" w:color="auto"/>
            <w:right w:val="none" w:sz="0" w:space="0" w:color="auto"/>
          </w:divBdr>
        </w:div>
        <w:div w:id="1429276450">
          <w:marLeft w:val="547"/>
          <w:marRight w:val="0"/>
          <w:marTop w:val="0"/>
          <w:marBottom w:val="180"/>
          <w:divBdr>
            <w:top w:val="none" w:sz="0" w:space="0" w:color="auto"/>
            <w:left w:val="none" w:sz="0" w:space="0" w:color="auto"/>
            <w:bottom w:val="none" w:sz="0" w:space="0" w:color="auto"/>
            <w:right w:val="none" w:sz="0" w:space="0" w:color="auto"/>
          </w:divBdr>
        </w:div>
        <w:div w:id="1672416541">
          <w:marLeft w:val="1670"/>
          <w:marRight w:val="0"/>
          <w:marTop w:val="0"/>
          <w:marBottom w:val="180"/>
          <w:divBdr>
            <w:top w:val="none" w:sz="0" w:space="0" w:color="auto"/>
            <w:left w:val="none" w:sz="0" w:space="0" w:color="auto"/>
            <w:bottom w:val="none" w:sz="0" w:space="0" w:color="auto"/>
            <w:right w:val="none" w:sz="0" w:space="0" w:color="auto"/>
          </w:divBdr>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57512442">
      <w:bodyDiv w:val="1"/>
      <w:marLeft w:val="0"/>
      <w:marRight w:val="0"/>
      <w:marTop w:val="0"/>
      <w:marBottom w:val="0"/>
      <w:divBdr>
        <w:top w:val="none" w:sz="0" w:space="0" w:color="auto"/>
        <w:left w:val="none" w:sz="0" w:space="0" w:color="auto"/>
        <w:bottom w:val="none" w:sz="0" w:space="0" w:color="auto"/>
        <w:right w:val="none" w:sz="0" w:space="0" w:color="auto"/>
      </w:divBdr>
      <w:divsChild>
        <w:div w:id="171342597">
          <w:marLeft w:val="0"/>
          <w:marRight w:val="0"/>
          <w:marTop w:val="0"/>
          <w:marBottom w:val="0"/>
          <w:divBdr>
            <w:top w:val="none" w:sz="0" w:space="0" w:color="auto"/>
            <w:left w:val="none" w:sz="0" w:space="0" w:color="auto"/>
            <w:bottom w:val="none" w:sz="0" w:space="0" w:color="auto"/>
            <w:right w:val="none" w:sz="0" w:space="0" w:color="auto"/>
          </w:divBdr>
        </w:div>
        <w:div w:id="287510910">
          <w:marLeft w:val="0"/>
          <w:marRight w:val="0"/>
          <w:marTop w:val="0"/>
          <w:marBottom w:val="0"/>
          <w:divBdr>
            <w:top w:val="none" w:sz="0" w:space="0" w:color="auto"/>
            <w:left w:val="none" w:sz="0" w:space="0" w:color="auto"/>
            <w:bottom w:val="none" w:sz="0" w:space="0" w:color="auto"/>
            <w:right w:val="none" w:sz="0" w:space="0" w:color="auto"/>
          </w:divBdr>
        </w:div>
        <w:div w:id="312563279">
          <w:marLeft w:val="0"/>
          <w:marRight w:val="0"/>
          <w:marTop w:val="0"/>
          <w:marBottom w:val="0"/>
          <w:divBdr>
            <w:top w:val="none" w:sz="0" w:space="0" w:color="auto"/>
            <w:left w:val="none" w:sz="0" w:space="0" w:color="auto"/>
            <w:bottom w:val="none" w:sz="0" w:space="0" w:color="auto"/>
            <w:right w:val="none" w:sz="0" w:space="0" w:color="auto"/>
          </w:divBdr>
        </w:div>
        <w:div w:id="411245473">
          <w:marLeft w:val="0"/>
          <w:marRight w:val="0"/>
          <w:marTop w:val="0"/>
          <w:marBottom w:val="0"/>
          <w:divBdr>
            <w:top w:val="none" w:sz="0" w:space="0" w:color="auto"/>
            <w:left w:val="none" w:sz="0" w:space="0" w:color="auto"/>
            <w:bottom w:val="none" w:sz="0" w:space="0" w:color="auto"/>
            <w:right w:val="none" w:sz="0" w:space="0" w:color="auto"/>
          </w:divBdr>
        </w:div>
        <w:div w:id="500121469">
          <w:marLeft w:val="0"/>
          <w:marRight w:val="0"/>
          <w:marTop w:val="0"/>
          <w:marBottom w:val="0"/>
          <w:divBdr>
            <w:top w:val="none" w:sz="0" w:space="0" w:color="auto"/>
            <w:left w:val="none" w:sz="0" w:space="0" w:color="auto"/>
            <w:bottom w:val="none" w:sz="0" w:space="0" w:color="auto"/>
            <w:right w:val="none" w:sz="0" w:space="0" w:color="auto"/>
          </w:divBdr>
        </w:div>
        <w:div w:id="1025595720">
          <w:marLeft w:val="0"/>
          <w:marRight w:val="0"/>
          <w:marTop w:val="0"/>
          <w:marBottom w:val="0"/>
          <w:divBdr>
            <w:top w:val="none" w:sz="0" w:space="0" w:color="auto"/>
            <w:left w:val="none" w:sz="0" w:space="0" w:color="auto"/>
            <w:bottom w:val="none" w:sz="0" w:space="0" w:color="auto"/>
            <w:right w:val="none" w:sz="0" w:space="0" w:color="auto"/>
          </w:divBdr>
        </w:div>
        <w:div w:id="1241333705">
          <w:marLeft w:val="0"/>
          <w:marRight w:val="0"/>
          <w:marTop w:val="0"/>
          <w:marBottom w:val="0"/>
          <w:divBdr>
            <w:top w:val="none" w:sz="0" w:space="0" w:color="auto"/>
            <w:left w:val="none" w:sz="0" w:space="0" w:color="auto"/>
            <w:bottom w:val="none" w:sz="0" w:space="0" w:color="auto"/>
            <w:right w:val="none" w:sz="0" w:space="0" w:color="auto"/>
          </w:divBdr>
        </w:div>
        <w:div w:id="1314748881">
          <w:marLeft w:val="0"/>
          <w:marRight w:val="0"/>
          <w:marTop w:val="0"/>
          <w:marBottom w:val="0"/>
          <w:divBdr>
            <w:top w:val="none" w:sz="0" w:space="0" w:color="auto"/>
            <w:left w:val="none" w:sz="0" w:space="0" w:color="auto"/>
            <w:bottom w:val="none" w:sz="0" w:space="0" w:color="auto"/>
            <w:right w:val="none" w:sz="0" w:space="0" w:color="auto"/>
          </w:divBdr>
        </w:div>
        <w:div w:id="1678190327">
          <w:marLeft w:val="0"/>
          <w:marRight w:val="0"/>
          <w:marTop w:val="0"/>
          <w:marBottom w:val="0"/>
          <w:divBdr>
            <w:top w:val="none" w:sz="0" w:space="0" w:color="auto"/>
            <w:left w:val="none" w:sz="0" w:space="0" w:color="auto"/>
            <w:bottom w:val="none" w:sz="0" w:space="0" w:color="auto"/>
            <w:right w:val="none" w:sz="0" w:space="0" w:color="auto"/>
          </w:divBdr>
        </w:div>
        <w:div w:id="1871019634">
          <w:marLeft w:val="0"/>
          <w:marRight w:val="0"/>
          <w:marTop w:val="0"/>
          <w:marBottom w:val="0"/>
          <w:divBdr>
            <w:top w:val="none" w:sz="0" w:space="0" w:color="auto"/>
            <w:left w:val="none" w:sz="0" w:space="0" w:color="auto"/>
            <w:bottom w:val="none" w:sz="0" w:space="0" w:color="auto"/>
            <w:right w:val="none" w:sz="0" w:space="0" w:color="auto"/>
          </w:divBdr>
        </w:div>
        <w:div w:id="1985620476">
          <w:marLeft w:val="0"/>
          <w:marRight w:val="0"/>
          <w:marTop w:val="0"/>
          <w:marBottom w:val="0"/>
          <w:divBdr>
            <w:top w:val="none" w:sz="0" w:space="0" w:color="auto"/>
            <w:left w:val="none" w:sz="0" w:space="0" w:color="auto"/>
            <w:bottom w:val="none" w:sz="0" w:space="0" w:color="auto"/>
            <w:right w:val="none" w:sz="0" w:space="0" w:color="auto"/>
          </w:divBdr>
        </w:div>
        <w:div w:id="2031447146">
          <w:marLeft w:val="0"/>
          <w:marRight w:val="0"/>
          <w:marTop w:val="0"/>
          <w:marBottom w:val="0"/>
          <w:divBdr>
            <w:top w:val="none" w:sz="0" w:space="0" w:color="auto"/>
            <w:left w:val="none" w:sz="0" w:space="0" w:color="auto"/>
            <w:bottom w:val="none" w:sz="0" w:space="0" w:color="auto"/>
            <w:right w:val="none" w:sz="0" w:space="0" w:color="auto"/>
          </w:divBdr>
        </w:div>
      </w:divsChild>
    </w:div>
    <w:div w:id="367486382">
      <w:bodyDiv w:val="1"/>
      <w:marLeft w:val="0"/>
      <w:marRight w:val="0"/>
      <w:marTop w:val="0"/>
      <w:marBottom w:val="0"/>
      <w:divBdr>
        <w:top w:val="none" w:sz="0" w:space="0" w:color="auto"/>
        <w:left w:val="none" w:sz="0" w:space="0" w:color="auto"/>
        <w:bottom w:val="none" w:sz="0" w:space="0" w:color="auto"/>
        <w:right w:val="none" w:sz="0" w:space="0" w:color="auto"/>
      </w:divBdr>
    </w:div>
    <w:div w:id="380594040">
      <w:bodyDiv w:val="1"/>
      <w:marLeft w:val="0"/>
      <w:marRight w:val="0"/>
      <w:marTop w:val="0"/>
      <w:marBottom w:val="0"/>
      <w:divBdr>
        <w:top w:val="none" w:sz="0" w:space="0" w:color="auto"/>
        <w:left w:val="none" w:sz="0" w:space="0" w:color="auto"/>
        <w:bottom w:val="none" w:sz="0" w:space="0" w:color="auto"/>
        <w:right w:val="none" w:sz="0" w:space="0" w:color="auto"/>
      </w:divBdr>
      <w:divsChild>
        <w:div w:id="1018390713">
          <w:marLeft w:val="0"/>
          <w:marRight w:val="0"/>
          <w:marTop w:val="0"/>
          <w:marBottom w:val="0"/>
          <w:divBdr>
            <w:top w:val="none" w:sz="0" w:space="0" w:color="auto"/>
            <w:left w:val="none" w:sz="0" w:space="0" w:color="auto"/>
            <w:bottom w:val="none" w:sz="0" w:space="0" w:color="auto"/>
            <w:right w:val="none" w:sz="0" w:space="0" w:color="auto"/>
          </w:divBdr>
        </w:div>
        <w:div w:id="1993484958">
          <w:marLeft w:val="0"/>
          <w:marRight w:val="0"/>
          <w:marTop w:val="0"/>
          <w:marBottom w:val="0"/>
          <w:divBdr>
            <w:top w:val="none" w:sz="0" w:space="0" w:color="auto"/>
            <w:left w:val="none" w:sz="0" w:space="0" w:color="auto"/>
            <w:bottom w:val="none" w:sz="0" w:space="0" w:color="auto"/>
            <w:right w:val="none" w:sz="0" w:space="0" w:color="auto"/>
          </w:divBdr>
        </w:div>
      </w:divsChild>
    </w:div>
    <w:div w:id="399789751">
      <w:bodyDiv w:val="1"/>
      <w:marLeft w:val="0"/>
      <w:marRight w:val="0"/>
      <w:marTop w:val="0"/>
      <w:marBottom w:val="0"/>
      <w:divBdr>
        <w:top w:val="none" w:sz="0" w:space="0" w:color="auto"/>
        <w:left w:val="none" w:sz="0" w:space="0" w:color="auto"/>
        <w:bottom w:val="none" w:sz="0" w:space="0" w:color="auto"/>
        <w:right w:val="none" w:sz="0" w:space="0" w:color="auto"/>
      </w:divBdr>
    </w:div>
    <w:div w:id="414209246">
      <w:bodyDiv w:val="1"/>
      <w:marLeft w:val="0"/>
      <w:marRight w:val="0"/>
      <w:marTop w:val="0"/>
      <w:marBottom w:val="0"/>
      <w:divBdr>
        <w:top w:val="none" w:sz="0" w:space="0" w:color="auto"/>
        <w:left w:val="none" w:sz="0" w:space="0" w:color="auto"/>
        <w:bottom w:val="none" w:sz="0" w:space="0" w:color="auto"/>
        <w:right w:val="none" w:sz="0" w:space="0" w:color="auto"/>
      </w:divBdr>
    </w:div>
    <w:div w:id="437650005">
      <w:bodyDiv w:val="1"/>
      <w:marLeft w:val="0"/>
      <w:marRight w:val="0"/>
      <w:marTop w:val="0"/>
      <w:marBottom w:val="0"/>
      <w:divBdr>
        <w:top w:val="none" w:sz="0" w:space="0" w:color="auto"/>
        <w:left w:val="none" w:sz="0" w:space="0" w:color="auto"/>
        <w:bottom w:val="none" w:sz="0" w:space="0" w:color="auto"/>
        <w:right w:val="none" w:sz="0" w:space="0" w:color="auto"/>
      </w:divBdr>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48879650">
      <w:bodyDiv w:val="1"/>
      <w:marLeft w:val="0"/>
      <w:marRight w:val="0"/>
      <w:marTop w:val="0"/>
      <w:marBottom w:val="0"/>
      <w:divBdr>
        <w:top w:val="none" w:sz="0" w:space="0" w:color="auto"/>
        <w:left w:val="none" w:sz="0" w:space="0" w:color="auto"/>
        <w:bottom w:val="none" w:sz="0" w:space="0" w:color="auto"/>
        <w:right w:val="none" w:sz="0" w:space="0" w:color="auto"/>
      </w:divBdr>
      <w:divsChild>
        <w:div w:id="69621224">
          <w:marLeft w:val="1670"/>
          <w:marRight w:val="0"/>
          <w:marTop w:val="0"/>
          <w:marBottom w:val="180"/>
          <w:divBdr>
            <w:top w:val="none" w:sz="0" w:space="0" w:color="auto"/>
            <w:left w:val="none" w:sz="0" w:space="0" w:color="auto"/>
            <w:bottom w:val="none" w:sz="0" w:space="0" w:color="auto"/>
            <w:right w:val="none" w:sz="0" w:space="0" w:color="auto"/>
          </w:divBdr>
        </w:div>
        <w:div w:id="658197655">
          <w:marLeft w:val="547"/>
          <w:marRight w:val="0"/>
          <w:marTop w:val="0"/>
          <w:marBottom w:val="180"/>
          <w:divBdr>
            <w:top w:val="none" w:sz="0" w:space="0" w:color="auto"/>
            <w:left w:val="none" w:sz="0" w:space="0" w:color="auto"/>
            <w:bottom w:val="none" w:sz="0" w:space="0" w:color="auto"/>
            <w:right w:val="none" w:sz="0" w:space="0" w:color="auto"/>
          </w:divBdr>
        </w:div>
        <w:div w:id="1308827584">
          <w:marLeft w:val="1670"/>
          <w:marRight w:val="0"/>
          <w:marTop w:val="0"/>
          <w:marBottom w:val="180"/>
          <w:divBdr>
            <w:top w:val="none" w:sz="0" w:space="0" w:color="auto"/>
            <w:left w:val="none" w:sz="0" w:space="0" w:color="auto"/>
            <w:bottom w:val="none" w:sz="0" w:space="0" w:color="auto"/>
            <w:right w:val="none" w:sz="0" w:space="0" w:color="auto"/>
          </w:divBdr>
        </w:div>
        <w:div w:id="2051369631">
          <w:marLeft w:val="1670"/>
          <w:marRight w:val="0"/>
          <w:marTop w:val="0"/>
          <w:marBottom w:val="180"/>
          <w:divBdr>
            <w:top w:val="none" w:sz="0" w:space="0" w:color="auto"/>
            <w:left w:val="none" w:sz="0" w:space="0" w:color="auto"/>
            <w:bottom w:val="none" w:sz="0" w:space="0" w:color="auto"/>
            <w:right w:val="none" w:sz="0" w:space="0" w:color="auto"/>
          </w:divBdr>
        </w:div>
      </w:divsChild>
    </w:div>
    <w:div w:id="574630154">
      <w:bodyDiv w:val="1"/>
      <w:marLeft w:val="0"/>
      <w:marRight w:val="0"/>
      <w:marTop w:val="0"/>
      <w:marBottom w:val="0"/>
      <w:divBdr>
        <w:top w:val="none" w:sz="0" w:space="0" w:color="auto"/>
        <w:left w:val="none" w:sz="0" w:space="0" w:color="auto"/>
        <w:bottom w:val="none" w:sz="0" w:space="0" w:color="auto"/>
        <w:right w:val="none" w:sz="0" w:space="0" w:color="auto"/>
      </w:divBdr>
      <w:divsChild>
        <w:div w:id="209807741">
          <w:marLeft w:val="0"/>
          <w:marRight w:val="0"/>
          <w:marTop w:val="0"/>
          <w:marBottom w:val="0"/>
          <w:divBdr>
            <w:top w:val="none" w:sz="0" w:space="0" w:color="auto"/>
            <w:left w:val="none" w:sz="0" w:space="0" w:color="auto"/>
            <w:bottom w:val="none" w:sz="0" w:space="0" w:color="auto"/>
            <w:right w:val="none" w:sz="0" w:space="0" w:color="auto"/>
          </w:divBdr>
        </w:div>
        <w:div w:id="235865396">
          <w:marLeft w:val="0"/>
          <w:marRight w:val="0"/>
          <w:marTop w:val="0"/>
          <w:marBottom w:val="0"/>
          <w:divBdr>
            <w:top w:val="none" w:sz="0" w:space="0" w:color="auto"/>
            <w:left w:val="none" w:sz="0" w:space="0" w:color="auto"/>
            <w:bottom w:val="none" w:sz="0" w:space="0" w:color="auto"/>
            <w:right w:val="none" w:sz="0" w:space="0" w:color="auto"/>
          </w:divBdr>
        </w:div>
        <w:div w:id="446967163">
          <w:marLeft w:val="0"/>
          <w:marRight w:val="0"/>
          <w:marTop w:val="0"/>
          <w:marBottom w:val="0"/>
          <w:divBdr>
            <w:top w:val="none" w:sz="0" w:space="0" w:color="auto"/>
            <w:left w:val="none" w:sz="0" w:space="0" w:color="auto"/>
            <w:bottom w:val="none" w:sz="0" w:space="0" w:color="auto"/>
            <w:right w:val="none" w:sz="0" w:space="0" w:color="auto"/>
          </w:divBdr>
        </w:div>
        <w:div w:id="478688141">
          <w:marLeft w:val="0"/>
          <w:marRight w:val="0"/>
          <w:marTop w:val="0"/>
          <w:marBottom w:val="0"/>
          <w:divBdr>
            <w:top w:val="none" w:sz="0" w:space="0" w:color="auto"/>
            <w:left w:val="none" w:sz="0" w:space="0" w:color="auto"/>
            <w:bottom w:val="none" w:sz="0" w:space="0" w:color="auto"/>
            <w:right w:val="none" w:sz="0" w:space="0" w:color="auto"/>
          </w:divBdr>
        </w:div>
        <w:div w:id="546064776">
          <w:marLeft w:val="0"/>
          <w:marRight w:val="0"/>
          <w:marTop w:val="0"/>
          <w:marBottom w:val="0"/>
          <w:divBdr>
            <w:top w:val="none" w:sz="0" w:space="0" w:color="auto"/>
            <w:left w:val="none" w:sz="0" w:space="0" w:color="auto"/>
            <w:bottom w:val="none" w:sz="0" w:space="0" w:color="auto"/>
            <w:right w:val="none" w:sz="0" w:space="0" w:color="auto"/>
          </w:divBdr>
        </w:div>
        <w:div w:id="565384135">
          <w:marLeft w:val="0"/>
          <w:marRight w:val="0"/>
          <w:marTop w:val="0"/>
          <w:marBottom w:val="0"/>
          <w:divBdr>
            <w:top w:val="none" w:sz="0" w:space="0" w:color="auto"/>
            <w:left w:val="none" w:sz="0" w:space="0" w:color="auto"/>
            <w:bottom w:val="none" w:sz="0" w:space="0" w:color="auto"/>
            <w:right w:val="none" w:sz="0" w:space="0" w:color="auto"/>
          </w:divBdr>
        </w:div>
        <w:div w:id="604313100">
          <w:marLeft w:val="0"/>
          <w:marRight w:val="0"/>
          <w:marTop w:val="0"/>
          <w:marBottom w:val="0"/>
          <w:divBdr>
            <w:top w:val="none" w:sz="0" w:space="0" w:color="auto"/>
            <w:left w:val="none" w:sz="0" w:space="0" w:color="auto"/>
            <w:bottom w:val="none" w:sz="0" w:space="0" w:color="auto"/>
            <w:right w:val="none" w:sz="0" w:space="0" w:color="auto"/>
          </w:divBdr>
        </w:div>
        <w:div w:id="736516376">
          <w:marLeft w:val="0"/>
          <w:marRight w:val="0"/>
          <w:marTop w:val="0"/>
          <w:marBottom w:val="0"/>
          <w:divBdr>
            <w:top w:val="none" w:sz="0" w:space="0" w:color="auto"/>
            <w:left w:val="none" w:sz="0" w:space="0" w:color="auto"/>
            <w:bottom w:val="none" w:sz="0" w:space="0" w:color="auto"/>
            <w:right w:val="none" w:sz="0" w:space="0" w:color="auto"/>
          </w:divBdr>
        </w:div>
        <w:div w:id="856192869">
          <w:marLeft w:val="0"/>
          <w:marRight w:val="0"/>
          <w:marTop w:val="0"/>
          <w:marBottom w:val="0"/>
          <w:divBdr>
            <w:top w:val="none" w:sz="0" w:space="0" w:color="auto"/>
            <w:left w:val="none" w:sz="0" w:space="0" w:color="auto"/>
            <w:bottom w:val="none" w:sz="0" w:space="0" w:color="auto"/>
            <w:right w:val="none" w:sz="0" w:space="0" w:color="auto"/>
          </w:divBdr>
        </w:div>
        <w:div w:id="969938113">
          <w:marLeft w:val="0"/>
          <w:marRight w:val="0"/>
          <w:marTop w:val="0"/>
          <w:marBottom w:val="0"/>
          <w:divBdr>
            <w:top w:val="none" w:sz="0" w:space="0" w:color="auto"/>
            <w:left w:val="none" w:sz="0" w:space="0" w:color="auto"/>
            <w:bottom w:val="none" w:sz="0" w:space="0" w:color="auto"/>
            <w:right w:val="none" w:sz="0" w:space="0" w:color="auto"/>
          </w:divBdr>
        </w:div>
        <w:div w:id="1000818448">
          <w:marLeft w:val="0"/>
          <w:marRight w:val="0"/>
          <w:marTop w:val="0"/>
          <w:marBottom w:val="0"/>
          <w:divBdr>
            <w:top w:val="none" w:sz="0" w:space="0" w:color="auto"/>
            <w:left w:val="none" w:sz="0" w:space="0" w:color="auto"/>
            <w:bottom w:val="none" w:sz="0" w:space="0" w:color="auto"/>
            <w:right w:val="none" w:sz="0" w:space="0" w:color="auto"/>
          </w:divBdr>
        </w:div>
        <w:div w:id="1038581246">
          <w:marLeft w:val="0"/>
          <w:marRight w:val="0"/>
          <w:marTop w:val="0"/>
          <w:marBottom w:val="0"/>
          <w:divBdr>
            <w:top w:val="none" w:sz="0" w:space="0" w:color="auto"/>
            <w:left w:val="none" w:sz="0" w:space="0" w:color="auto"/>
            <w:bottom w:val="none" w:sz="0" w:space="0" w:color="auto"/>
            <w:right w:val="none" w:sz="0" w:space="0" w:color="auto"/>
          </w:divBdr>
        </w:div>
        <w:div w:id="1199589368">
          <w:marLeft w:val="0"/>
          <w:marRight w:val="0"/>
          <w:marTop w:val="0"/>
          <w:marBottom w:val="0"/>
          <w:divBdr>
            <w:top w:val="none" w:sz="0" w:space="0" w:color="auto"/>
            <w:left w:val="none" w:sz="0" w:space="0" w:color="auto"/>
            <w:bottom w:val="none" w:sz="0" w:space="0" w:color="auto"/>
            <w:right w:val="none" w:sz="0" w:space="0" w:color="auto"/>
          </w:divBdr>
        </w:div>
        <w:div w:id="1226722520">
          <w:marLeft w:val="0"/>
          <w:marRight w:val="0"/>
          <w:marTop w:val="0"/>
          <w:marBottom w:val="0"/>
          <w:divBdr>
            <w:top w:val="none" w:sz="0" w:space="0" w:color="auto"/>
            <w:left w:val="none" w:sz="0" w:space="0" w:color="auto"/>
            <w:bottom w:val="none" w:sz="0" w:space="0" w:color="auto"/>
            <w:right w:val="none" w:sz="0" w:space="0" w:color="auto"/>
          </w:divBdr>
        </w:div>
        <w:div w:id="1254360873">
          <w:marLeft w:val="0"/>
          <w:marRight w:val="0"/>
          <w:marTop w:val="0"/>
          <w:marBottom w:val="0"/>
          <w:divBdr>
            <w:top w:val="none" w:sz="0" w:space="0" w:color="auto"/>
            <w:left w:val="none" w:sz="0" w:space="0" w:color="auto"/>
            <w:bottom w:val="none" w:sz="0" w:space="0" w:color="auto"/>
            <w:right w:val="none" w:sz="0" w:space="0" w:color="auto"/>
          </w:divBdr>
        </w:div>
        <w:div w:id="1348210163">
          <w:marLeft w:val="0"/>
          <w:marRight w:val="0"/>
          <w:marTop w:val="0"/>
          <w:marBottom w:val="0"/>
          <w:divBdr>
            <w:top w:val="none" w:sz="0" w:space="0" w:color="auto"/>
            <w:left w:val="none" w:sz="0" w:space="0" w:color="auto"/>
            <w:bottom w:val="none" w:sz="0" w:space="0" w:color="auto"/>
            <w:right w:val="none" w:sz="0" w:space="0" w:color="auto"/>
          </w:divBdr>
        </w:div>
        <w:div w:id="1608387718">
          <w:marLeft w:val="0"/>
          <w:marRight w:val="0"/>
          <w:marTop w:val="0"/>
          <w:marBottom w:val="0"/>
          <w:divBdr>
            <w:top w:val="none" w:sz="0" w:space="0" w:color="auto"/>
            <w:left w:val="none" w:sz="0" w:space="0" w:color="auto"/>
            <w:bottom w:val="none" w:sz="0" w:space="0" w:color="auto"/>
            <w:right w:val="none" w:sz="0" w:space="0" w:color="auto"/>
          </w:divBdr>
        </w:div>
        <w:div w:id="1704016724">
          <w:marLeft w:val="0"/>
          <w:marRight w:val="0"/>
          <w:marTop w:val="0"/>
          <w:marBottom w:val="0"/>
          <w:divBdr>
            <w:top w:val="none" w:sz="0" w:space="0" w:color="auto"/>
            <w:left w:val="none" w:sz="0" w:space="0" w:color="auto"/>
            <w:bottom w:val="none" w:sz="0" w:space="0" w:color="auto"/>
            <w:right w:val="none" w:sz="0" w:space="0" w:color="auto"/>
          </w:divBdr>
        </w:div>
        <w:div w:id="1767068568">
          <w:marLeft w:val="0"/>
          <w:marRight w:val="0"/>
          <w:marTop w:val="0"/>
          <w:marBottom w:val="0"/>
          <w:divBdr>
            <w:top w:val="none" w:sz="0" w:space="0" w:color="auto"/>
            <w:left w:val="none" w:sz="0" w:space="0" w:color="auto"/>
            <w:bottom w:val="none" w:sz="0" w:space="0" w:color="auto"/>
            <w:right w:val="none" w:sz="0" w:space="0" w:color="auto"/>
          </w:divBdr>
        </w:div>
        <w:div w:id="1768771469">
          <w:marLeft w:val="0"/>
          <w:marRight w:val="0"/>
          <w:marTop w:val="0"/>
          <w:marBottom w:val="0"/>
          <w:divBdr>
            <w:top w:val="none" w:sz="0" w:space="0" w:color="auto"/>
            <w:left w:val="none" w:sz="0" w:space="0" w:color="auto"/>
            <w:bottom w:val="none" w:sz="0" w:space="0" w:color="auto"/>
            <w:right w:val="none" w:sz="0" w:space="0" w:color="auto"/>
          </w:divBdr>
        </w:div>
        <w:div w:id="1792047413">
          <w:marLeft w:val="0"/>
          <w:marRight w:val="0"/>
          <w:marTop w:val="0"/>
          <w:marBottom w:val="0"/>
          <w:divBdr>
            <w:top w:val="none" w:sz="0" w:space="0" w:color="auto"/>
            <w:left w:val="none" w:sz="0" w:space="0" w:color="auto"/>
            <w:bottom w:val="none" w:sz="0" w:space="0" w:color="auto"/>
            <w:right w:val="none" w:sz="0" w:space="0" w:color="auto"/>
          </w:divBdr>
        </w:div>
        <w:div w:id="1807816968">
          <w:marLeft w:val="0"/>
          <w:marRight w:val="0"/>
          <w:marTop w:val="0"/>
          <w:marBottom w:val="0"/>
          <w:divBdr>
            <w:top w:val="none" w:sz="0" w:space="0" w:color="auto"/>
            <w:left w:val="none" w:sz="0" w:space="0" w:color="auto"/>
            <w:bottom w:val="none" w:sz="0" w:space="0" w:color="auto"/>
            <w:right w:val="none" w:sz="0" w:space="0" w:color="auto"/>
          </w:divBdr>
        </w:div>
        <w:div w:id="1831821615">
          <w:marLeft w:val="0"/>
          <w:marRight w:val="0"/>
          <w:marTop w:val="0"/>
          <w:marBottom w:val="0"/>
          <w:divBdr>
            <w:top w:val="none" w:sz="0" w:space="0" w:color="auto"/>
            <w:left w:val="none" w:sz="0" w:space="0" w:color="auto"/>
            <w:bottom w:val="none" w:sz="0" w:space="0" w:color="auto"/>
            <w:right w:val="none" w:sz="0" w:space="0" w:color="auto"/>
          </w:divBdr>
        </w:div>
        <w:div w:id="1866091050">
          <w:marLeft w:val="0"/>
          <w:marRight w:val="0"/>
          <w:marTop w:val="0"/>
          <w:marBottom w:val="0"/>
          <w:divBdr>
            <w:top w:val="none" w:sz="0" w:space="0" w:color="auto"/>
            <w:left w:val="none" w:sz="0" w:space="0" w:color="auto"/>
            <w:bottom w:val="none" w:sz="0" w:space="0" w:color="auto"/>
            <w:right w:val="none" w:sz="0" w:space="0" w:color="auto"/>
          </w:divBdr>
        </w:div>
        <w:div w:id="1867140199">
          <w:marLeft w:val="0"/>
          <w:marRight w:val="0"/>
          <w:marTop w:val="0"/>
          <w:marBottom w:val="0"/>
          <w:divBdr>
            <w:top w:val="none" w:sz="0" w:space="0" w:color="auto"/>
            <w:left w:val="none" w:sz="0" w:space="0" w:color="auto"/>
            <w:bottom w:val="none" w:sz="0" w:space="0" w:color="auto"/>
            <w:right w:val="none" w:sz="0" w:space="0" w:color="auto"/>
          </w:divBdr>
        </w:div>
        <w:div w:id="1928035783">
          <w:marLeft w:val="0"/>
          <w:marRight w:val="0"/>
          <w:marTop w:val="0"/>
          <w:marBottom w:val="0"/>
          <w:divBdr>
            <w:top w:val="none" w:sz="0" w:space="0" w:color="auto"/>
            <w:left w:val="none" w:sz="0" w:space="0" w:color="auto"/>
            <w:bottom w:val="none" w:sz="0" w:space="0" w:color="auto"/>
            <w:right w:val="none" w:sz="0" w:space="0" w:color="auto"/>
          </w:divBdr>
        </w:div>
        <w:div w:id="2072465394">
          <w:marLeft w:val="0"/>
          <w:marRight w:val="0"/>
          <w:marTop w:val="0"/>
          <w:marBottom w:val="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1686588">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6162229">
      <w:bodyDiv w:val="1"/>
      <w:marLeft w:val="0"/>
      <w:marRight w:val="0"/>
      <w:marTop w:val="0"/>
      <w:marBottom w:val="0"/>
      <w:divBdr>
        <w:top w:val="none" w:sz="0" w:space="0" w:color="auto"/>
        <w:left w:val="none" w:sz="0" w:space="0" w:color="auto"/>
        <w:bottom w:val="none" w:sz="0" w:space="0" w:color="auto"/>
        <w:right w:val="none" w:sz="0" w:space="0" w:color="auto"/>
      </w:divBdr>
      <w:divsChild>
        <w:div w:id="1078288932">
          <w:marLeft w:val="0"/>
          <w:marRight w:val="0"/>
          <w:marTop w:val="0"/>
          <w:marBottom w:val="0"/>
          <w:divBdr>
            <w:top w:val="none" w:sz="0" w:space="0" w:color="auto"/>
            <w:left w:val="none" w:sz="0" w:space="0" w:color="auto"/>
            <w:bottom w:val="none" w:sz="0" w:space="0" w:color="auto"/>
            <w:right w:val="none" w:sz="0" w:space="0" w:color="auto"/>
          </w:divBdr>
          <w:divsChild>
            <w:div w:id="207574067">
              <w:marLeft w:val="0"/>
              <w:marRight w:val="0"/>
              <w:marTop w:val="0"/>
              <w:marBottom w:val="0"/>
              <w:divBdr>
                <w:top w:val="none" w:sz="0" w:space="0" w:color="auto"/>
                <w:left w:val="none" w:sz="0" w:space="0" w:color="auto"/>
                <w:bottom w:val="none" w:sz="0" w:space="0" w:color="auto"/>
                <w:right w:val="none" w:sz="0" w:space="0" w:color="auto"/>
              </w:divBdr>
            </w:div>
            <w:div w:id="340132863">
              <w:marLeft w:val="0"/>
              <w:marRight w:val="0"/>
              <w:marTop w:val="0"/>
              <w:marBottom w:val="0"/>
              <w:divBdr>
                <w:top w:val="none" w:sz="0" w:space="0" w:color="auto"/>
                <w:left w:val="none" w:sz="0" w:space="0" w:color="auto"/>
                <w:bottom w:val="none" w:sz="0" w:space="0" w:color="auto"/>
                <w:right w:val="none" w:sz="0" w:space="0" w:color="auto"/>
              </w:divBdr>
            </w:div>
            <w:div w:id="627972837">
              <w:marLeft w:val="0"/>
              <w:marRight w:val="0"/>
              <w:marTop w:val="0"/>
              <w:marBottom w:val="0"/>
              <w:divBdr>
                <w:top w:val="none" w:sz="0" w:space="0" w:color="auto"/>
                <w:left w:val="none" w:sz="0" w:space="0" w:color="auto"/>
                <w:bottom w:val="none" w:sz="0" w:space="0" w:color="auto"/>
                <w:right w:val="none" w:sz="0" w:space="0" w:color="auto"/>
              </w:divBdr>
            </w:div>
            <w:div w:id="631520501">
              <w:marLeft w:val="0"/>
              <w:marRight w:val="0"/>
              <w:marTop w:val="0"/>
              <w:marBottom w:val="0"/>
              <w:divBdr>
                <w:top w:val="none" w:sz="0" w:space="0" w:color="auto"/>
                <w:left w:val="none" w:sz="0" w:space="0" w:color="auto"/>
                <w:bottom w:val="none" w:sz="0" w:space="0" w:color="auto"/>
                <w:right w:val="none" w:sz="0" w:space="0" w:color="auto"/>
              </w:divBdr>
            </w:div>
            <w:div w:id="744453326">
              <w:marLeft w:val="0"/>
              <w:marRight w:val="0"/>
              <w:marTop w:val="0"/>
              <w:marBottom w:val="0"/>
              <w:divBdr>
                <w:top w:val="none" w:sz="0" w:space="0" w:color="auto"/>
                <w:left w:val="none" w:sz="0" w:space="0" w:color="auto"/>
                <w:bottom w:val="none" w:sz="0" w:space="0" w:color="auto"/>
                <w:right w:val="none" w:sz="0" w:space="0" w:color="auto"/>
              </w:divBdr>
            </w:div>
            <w:div w:id="1104157309">
              <w:marLeft w:val="0"/>
              <w:marRight w:val="0"/>
              <w:marTop w:val="0"/>
              <w:marBottom w:val="0"/>
              <w:divBdr>
                <w:top w:val="none" w:sz="0" w:space="0" w:color="auto"/>
                <w:left w:val="none" w:sz="0" w:space="0" w:color="auto"/>
                <w:bottom w:val="none" w:sz="0" w:space="0" w:color="auto"/>
                <w:right w:val="none" w:sz="0" w:space="0" w:color="auto"/>
              </w:divBdr>
            </w:div>
            <w:div w:id="1178622359">
              <w:marLeft w:val="0"/>
              <w:marRight w:val="0"/>
              <w:marTop w:val="0"/>
              <w:marBottom w:val="0"/>
              <w:divBdr>
                <w:top w:val="none" w:sz="0" w:space="0" w:color="auto"/>
                <w:left w:val="none" w:sz="0" w:space="0" w:color="auto"/>
                <w:bottom w:val="none" w:sz="0" w:space="0" w:color="auto"/>
                <w:right w:val="none" w:sz="0" w:space="0" w:color="auto"/>
              </w:divBdr>
            </w:div>
            <w:div w:id="1273391556">
              <w:marLeft w:val="0"/>
              <w:marRight w:val="0"/>
              <w:marTop w:val="0"/>
              <w:marBottom w:val="0"/>
              <w:divBdr>
                <w:top w:val="none" w:sz="0" w:space="0" w:color="auto"/>
                <w:left w:val="none" w:sz="0" w:space="0" w:color="auto"/>
                <w:bottom w:val="none" w:sz="0" w:space="0" w:color="auto"/>
                <w:right w:val="none" w:sz="0" w:space="0" w:color="auto"/>
              </w:divBdr>
            </w:div>
          </w:divsChild>
        </w:div>
        <w:div w:id="1674989893">
          <w:marLeft w:val="0"/>
          <w:marRight w:val="0"/>
          <w:marTop w:val="0"/>
          <w:marBottom w:val="0"/>
          <w:divBdr>
            <w:top w:val="none" w:sz="0" w:space="0" w:color="auto"/>
            <w:left w:val="none" w:sz="0" w:space="0" w:color="auto"/>
            <w:bottom w:val="none" w:sz="0" w:space="0" w:color="auto"/>
            <w:right w:val="none" w:sz="0" w:space="0" w:color="auto"/>
          </w:divBdr>
        </w:div>
        <w:div w:id="1750079043">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50990149">
      <w:bodyDiv w:val="1"/>
      <w:marLeft w:val="0"/>
      <w:marRight w:val="0"/>
      <w:marTop w:val="0"/>
      <w:marBottom w:val="0"/>
      <w:divBdr>
        <w:top w:val="none" w:sz="0" w:space="0" w:color="auto"/>
        <w:left w:val="none" w:sz="0" w:space="0" w:color="auto"/>
        <w:bottom w:val="none" w:sz="0" w:space="0" w:color="auto"/>
        <w:right w:val="none" w:sz="0" w:space="0" w:color="auto"/>
      </w:divBdr>
      <w:divsChild>
        <w:div w:id="203714306">
          <w:marLeft w:val="0"/>
          <w:marRight w:val="0"/>
          <w:marTop w:val="0"/>
          <w:marBottom w:val="0"/>
          <w:divBdr>
            <w:top w:val="none" w:sz="0" w:space="0" w:color="auto"/>
            <w:left w:val="none" w:sz="0" w:space="0" w:color="auto"/>
            <w:bottom w:val="none" w:sz="0" w:space="0" w:color="auto"/>
            <w:right w:val="none" w:sz="0" w:space="0" w:color="auto"/>
          </w:divBdr>
        </w:div>
        <w:div w:id="832257043">
          <w:marLeft w:val="0"/>
          <w:marRight w:val="0"/>
          <w:marTop w:val="0"/>
          <w:marBottom w:val="0"/>
          <w:divBdr>
            <w:top w:val="none" w:sz="0" w:space="0" w:color="auto"/>
            <w:left w:val="none" w:sz="0" w:space="0" w:color="auto"/>
            <w:bottom w:val="none" w:sz="0" w:space="0" w:color="auto"/>
            <w:right w:val="none" w:sz="0" w:space="0" w:color="auto"/>
          </w:divBdr>
        </w:div>
        <w:div w:id="1091701291">
          <w:marLeft w:val="0"/>
          <w:marRight w:val="0"/>
          <w:marTop w:val="0"/>
          <w:marBottom w:val="0"/>
          <w:divBdr>
            <w:top w:val="none" w:sz="0" w:space="0" w:color="auto"/>
            <w:left w:val="none" w:sz="0" w:space="0" w:color="auto"/>
            <w:bottom w:val="none" w:sz="0" w:space="0" w:color="auto"/>
            <w:right w:val="none" w:sz="0" w:space="0" w:color="auto"/>
          </w:divBdr>
        </w:div>
        <w:div w:id="1372069337">
          <w:marLeft w:val="0"/>
          <w:marRight w:val="0"/>
          <w:marTop w:val="0"/>
          <w:marBottom w:val="0"/>
          <w:divBdr>
            <w:top w:val="none" w:sz="0" w:space="0" w:color="auto"/>
            <w:left w:val="none" w:sz="0" w:space="0" w:color="auto"/>
            <w:bottom w:val="none" w:sz="0" w:space="0" w:color="auto"/>
            <w:right w:val="none" w:sz="0" w:space="0" w:color="auto"/>
          </w:divBdr>
        </w:div>
        <w:div w:id="1483542096">
          <w:marLeft w:val="0"/>
          <w:marRight w:val="0"/>
          <w:marTop w:val="0"/>
          <w:marBottom w:val="0"/>
          <w:divBdr>
            <w:top w:val="none" w:sz="0" w:space="0" w:color="auto"/>
            <w:left w:val="none" w:sz="0" w:space="0" w:color="auto"/>
            <w:bottom w:val="none" w:sz="0" w:space="0" w:color="auto"/>
            <w:right w:val="none" w:sz="0" w:space="0" w:color="auto"/>
          </w:divBdr>
        </w:div>
        <w:div w:id="1999798239">
          <w:marLeft w:val="0"/>
          <w:marRight w:val="0"/>
          <w:marTop w:val="0"/>
          <w:marBottom w:val="0"/>
          <w:divBdr>
            <w:top w:val="none" w:sz="0" w:space="0" w:color="auto"/>
            <w:left w:val="none" w:sz="0" w:space="0" w:color="auto"/>
            <w:bottom w:val="none" w:sz="0" w:space="0" w:color="auto"/>
            <w:right w:val="none" w:sz="0" w:space="0" w:color="auto"/>
          </w:divBdr>
        </w:div>
      </w:divsChild>
    </w:div>
    <w:div w:id="680425430">
      <w:bodyDiv w:val="1"/>
      <w:marLeft w:val="0"/>
      <w:marRight w:val="0"/>
      <w:marTop w:val="0"/>
      <w:marBottom w:val="0"/>
      <w:divBdr>
        <w:top w:val="none" w:sz="0" w:space="0" w:color="auto"/>
        <w:left w:val="none" w:sz="0" w:space="0" w:color="auto"/>
        <w:bottom w:val="none" w:sz="0" w:space="0" w:color="auto"/>
        <w:right w:val="none" w:sz="0" w:space="0" w:color="auto"/>
      </w:divBdr>
      <w:divsChild>
        <w:div w:id="368727898">
          <w:marLeft w:val="288"/>
          <w:marRight w:val="0"/>
          <w:marTop w:val="0"/>
          <w:marBottom w:val="120"/>
          <w:divBdr>
            <w:top w:val="none" w:sz="0" w:space="0" w:color="auto"/>
            <w:left w:val="none" w:sz="0" w:space="0" w:color="auto"/>
            <w:bottom w:val="none" w:sz="0" w:space="0" w:color="auto"/>
            <w:right w:val="none" w:sz="0" w:space="0" w:color="auto"/>
          </w:divBdr>
        </w:div>
        <w:div w:id="427698430">
          <w:marLeft w:val="562"/>
          <w:marRight w:val="0"/>
          <w:marTop w:val="0"/>
          <w:marBottom w:val="120"/>
          <w:divBdr>
            <w:top w:val="none" w:sz="0" w:space="0" w:color="auto"/>
            <w:left w:val="none" w:sz="0" w:space="0" w:color="auto"/>
            <w:bottom w:val="none" w:sz="0" w:space="0" w:color="auto"/>
            <w:right w:val="none" w:sz="0" w:space="0" w:color="auto"/>
          </w:divBdr>
        </w:div>
        <w:div w:id="1078749738">
          <w:marLeft w:val="562"/>
          <w:marRight w:val="0"/>
          <w:marTop w:val="0"/>
          <w:marBottom w:val="12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690716430">
      <w:bodyDiv w:val="1"/>
      <w:marLeft w:val="0"/>
      <w:marRight w:val="0"/>
      <w:marTop w:val="0"/>
      <w:marBottom w:val="0"/>
      <w:divBdr>
        <w:top w:val="none" w:sz="0" w:space="0" w:color="auto"/>
        <w:left w:val="none" w:sz="0" w:space="0" w:color="auto"/>
        <w:bottom w:val="none" w:sz="0" w:space="0" w:color="auto"/>
        <w:right w:val="none" w:sz="0" w:space="0" w:color="auto"/>
      </w:divBdr>
    </w:div>
    <w:div w:id="720058814">
      <w:bodyDiv w:val="1"/>
      <w:marLeft w:val="0"/>
      <w:marRight w:val="0"/>
      <w:marTop w:val="0"/>
      <w:marBottom w:val="0"/>
      <w:divBdr>
        <w:top w:val="none" w:sz="0" w:space="0" w:color="auto"/>
        <w:left w:val="none" w:sz="0" w:space="0" w:color="auto"/>
        <w:bottom w:val="none" w:sz="0" w:space="0" w:color="auto"/>
        <w:right w:val="none" w:sz="0" w:space="0" w:color="auto"/>
      </w:divBdr>
    </w:div>
    <w:div w:id="722752633">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57485229">
      <w:bodyDiv w:val="1"/>
      <w:marLeft w:val="0"/>
      <w:marRight w:val="0"/>
      <w:marTop w:val="0"/>
      <w:marBottom w:val="0"/>
      <w:divBdr>
        <w:top w:val="none" w:sz="0" w:space="0" w:color="auto"/>
        <w:left w:val="none" w:sz="0" w:space="0" w:color="auto"/>
        <w:bottom w:val="none" w:sz="0" w:space="0" w:color="auto"/>
        <w:right w:val="none" w:sz="0" w:space="0" w:color="auto"/>
      </w:divBdr>
      <w:divsChild>
        <w:div w:id="666786742">
          <w:marLeft w:val="562"/>
          <w:marRight w:val="0"/>
          <w:marTop w:val="0"/>
          <w:marBottom w:val="120"/>
          <w:divBdr>
            <w:top w:val="none" w:sz="0" w:space="0" w:color="auto"/>
            <w:left w:val="none" w:sz="0" w:space="0" w:color="auto"/>
            <w:bottom w:val="none" w:sz="0" w:space="0" w:color="auto"/>
            <w:right w:val="none" w:sz="0" w:space="0" w:color="auto"/>
          </w:divBdr>
        </w:div>
        <w:div w:id="972247147">
          <w:marLeft w:val="288"/>
          <w:marRight w:val="0"/>
          <w:marTop w:val="0"/>
          <w:marBottom w:val="120"/>
          <w:divBdr>
            <w:top w:val="none" w:sz="0" w:space="0" w:color="auto"/>
            <w:left w:val="none" w:sz="0" w:space="0" w:color="auto"/>
            <w:bottom w:val="none" w:sz="0" w:space="0" w:color="auto"/>
            <w:right w:val="none" w:sz="0" w:space="0" w:color="auto"/>
          </w:divBdr>
        </w:div>
        <w:div w:id="2136754579">
          <w:marLeft w:val="850"/>
          <w:marRight w:val="0"/>
          <w:marTop w:val="0"/>
          <w:marBottom w:val="120"/>
          <w:divBdr>
            <w:top w:val="none" w:sz="0" w:space="0" w:color="auto"/>
            <w:left w:val="none" w:sz="0" w:space="0" w:color="auto"/>
            <w:bottom w:val="none" w:sz="0" w:space="0" w:color="auto"/>
            <w:right w:val="none" w:sz="0" w:space="0" w:color="auto"/>
          </w:divBdr>
        </w:div>
      </w:divsChild>
    </w:div>
    <w:div w:id="775760196">
      <w:bodyDiv w:val="1"/>
      <w:marLeft w:val="0"/>
      <w:marRight w:val="0"/>
      <w:marTop w:val="0"/>
      <w:marBottom w:val="0"/>
      <w:divBdr>
        <w:top w:val="none" w:sz="0" w:space="0" w:color="auto"/>
        <w:left w:val="none" w:sz="0" w:space="0" w:color="auto"/>
        <w:bottom w:val="none" w:sz="0" w:space="0" w:color="auto"/>
        <w:right w:val="none" w:sz="0" w:space="0" w:color="auto"/>
      </w:divBdr>
    </w:div>
    <w:div w:id="806779564">
      <w:bodyDiv w:val="1"/>
      <w:marLeft w:val="0"/>
      <w:marRight w:val="0"/>
      <w:marTop w:val="0"/>
      <w:marBottom w:val="0"/>
      <w:divBdr>
        <w:top w:val="none" w:sz="0" w:space="0" w:color="auto"/>
        <w:left w:val="none" w:sz="0" w:space="0" w:color="auto"/>
        <w:bottom w:val="none" w:sz="0" w:space="0" w:color="auto"/>
        <w:right w:val="none" w:sz="0" w:space="0" w:color="auto"/>
      </w:divBdr>
      <w:divsChild>
        <w:div w:id="1081950050">
          <w:marLeft w:val="0"/>
          <w:marRight w:val="0"/>
          <w:marTop w:val="0"/>
          <w:marBottom w:val="0"/>
          <w:divBdr>
            <w:top w:val="none" w:sz="0" w:space="0" w:color="auto"/>
            <w:left w:val="none" w:sz="0" w:space="0" w:color="auto"/>
            <w:bottom w:val="none" w:sz="0" w:space="0" w:color="auto"/>
            <w:right w:val="none" w:sz="0" w:space="0" w:color="auto"/>
          </w:divBdr>
        </w:div>
        <w:div w:id="1207177021">
          <w:marLeft w:val="0"/>
          <w:marRight w:val="0"/>
          <w:marTop w:val="0"/>
          <w:marBottom w:val="0"/>
          <w:divBdr>
            <w:top w:val="none" w:sz="0" w:space="0" w:color="auto"/>
            <w:left w:val="none" w:sz="0" w:space="0" w:color="auto"/>
            <w:bottom w:val="none" w:sz="0" w:space="0" w:color="auto"/>
            <w:right w:val="none" w:sz="0" w:space="0" w:color="auto"/>
          </w:divBdr>
          <w:divsChild>
            <w:div w:id="39598472">
              <w:marLeft w:val="0"/>
              <w:marRight w:val="0"/>
              <w:marTop w:val="0"/>
              <w:marBottom w:val="0"/>
              <w:divBdr>
                <w:top w:val="none" w:sz="0" w:space="0" w:color="auto"/>
                <w:left w:val="none" w:sz="0" w:space="0" w:color="auto"/>
                <w:bottom w:val="none" w:sz="0" w:space="0" w:color="auto"/>
                <w:right w:val="none" w:sz="0" w:space="0" w:color="auto"/>
              </w:divBdr>
            </w:div>
            <w:div w:id="66192755">
              <w:marLeft w:val="0"/>
              <w:marRight w:val="0"/>
              <w:marTop w:val="0"/>
              <w:marBottom w:val="0"/>
              <w:divBdr>
                <w:top w:val="none" w:sz="0" w:space="0" w:color="auto"/>
                <w:left w:val="none" w:sz="0" w:space="0" w:color="auto"/>
                <w:bottom w:val="none" w:sz="0" w:space="0" w:color="auto"/>
                <w:right w:val="none" w:sz="0" w:space="0" w:color="auto"/>
              </w:divBdr>
            </w:div>
            <w:div w:id="173612170">
              <w:marLeft w:val="0"/>
              <w:marRight w:val="0"/>
              <w:marTop w:val="0"/>
              <w:marBottom w:val="0"/>
              <w:divBdr>
                <w:top w:val="none" w:sz="0" w:space="0" w:color="auto"/>
                <w:left w:val="none" w:sz="0" w:space="0" w:color="auto"/>
                <w:bottom w:val="none" w:sz="0" w:space="0" w:color="auto"/>
                <w:right w:val="none" w:sz="0" w:space="0" w:color="auto"/>
              </w:divBdr>
            </w:div>
            <w:div w:id="237055780">
              <w:marLeft w:val="0"/>
              <w:marRight w:val="0"/>
              <w:marTop w:val="0"/>
              <w:marBottom w:val="0"/>
              <w:divBdr>
                <w:top w:val="none" w:sz="0" w:space="0" w:color="auto"/>
                <w:left w:val="none" w:sz="0" w:space="0" w:color="auto"/>
                <w:bottom w:val="none" w:sz="0" w:space="0" w:color="auto"/>
                <w:right w:val="none" w:sz="0" w:space="0" w:color="auto"/>
              </w:divBdr>
            </w:div>
            <w:div w:id="252668367">
              <w:marLeft w:val="0"/>
              <w:marRight w:val="0"/>
              <w:marTop w:val="0"/>
              <w:marBottom w:val="0"/>
              <w:divBdr>
                <w:top w:val="none" w:sz="0" w:space="0" w:color="auto"/>
                <w:left w:val="none" w:sz="0" w:space="0" w:color="auto"/>
                <w:bottom w:val="none" w:sz="0" w:space="0" w:color="auto"/>
                <w:right w:val="none" w:sz="0" w:space="0" w:color="auto"/>
              </w:divBdr>
            </w:div>
            <w:div w:id="301933533">
              <w:marLeft w:val="0"/>
              <w:marRight w:val="0"/>
              <w:marTop w:val="0"/>
              <w:marBottom w:val="0"/>
              <w:divBdr>
                <w:top w:val="none" w:sz="0" w:space="0" w:color="auto"/>
                <w:left w:val="none" w:sz="0" w:space="0" w:color="auto"/>
                <w:bottom w:val="none" w:sz="0" w:space="0" w:color="auto"/>
                <w:right w:val="none" w:sz="0" w:space="0" w:color="auto"/>
              </w:divBdr>
            </w:div>
            <w:div w:id="318703542">
              <w:marLeft w:val="0"/>
              <w:marRight w:val="0"/>
              <w:marTop w:val="0"/>
              <w:marBottom w:val="0"/>
              <w:divBdr>
                <w:top w:val="none" w:sz="0" w:space="0" w:color="auto"/>
                <w:left w:val="none" w:sz="0" w:space="0" w:color="auto"/>
                <w:bottom w:val="none" w:sz="0" w:space="0" w:color="auto"/>
                <w:right w:val="none" w:sz="0" w:space="0" w:color="auto"/>
              </w:divBdr>
            </w:div>
            <w:div w:id="375664759">
              <w:marLeft w:val="0"/>
              <w:marRight w:val="0"/>
              <w:marTop w:val="0"/>
              <w:marBottom w:val="0"/>
              <w:divBdr>
                <w:top w:val="none" w:sz="0" w:space="0" w:color="auto"/>
                <w:left w:val="none" w:sz="0" w:space="0" w:color="auto"/>
                <w:bottom w:val="none" w:sz="0" w:space="0" w:color="auto"/>
                <w:right w:val="none" w:sz="0" w:space="0" w:color="auto"/>
              </w:divBdr>
            </w:div>
            <w:div w:id="444034024">
              <w:marLeft w:val="0"/>
              <w:marRight w:val="0"/>
              <w:marTop w:val="0"/>
              <w:marBottom w:val="0"/>
              <w:divBdr>
                <w:top w:val="none" w:sz="0" w:space="0" w:color="auto"/>
                <w:left w:val="none" w:sz="0" w:space="0" w:color="auto"/>
                <w:bottom w:val="none" w:sz="0" w:space="0" w:color="auto"/>
                <w:right w:val="none" w:sz="0" w:space="0" w:color="auto"/>
              </w:divBdr>
            </w:div>
            <w:div w:id="473912351">
              <w:marLeft w:val="0"/>
              <w:marRight w:val="0"/>
              <w:marTop w:val="0"/>
              <w:marBottom w:val="0"/>
              <w:divBdr>
                <w:top w:val="none" w:sz="0" w:space="0" w:color="auto"/>
                <w:left w:val="none" w:sz="0" w:space="0" w:color="auto"/>
                <w:bottom w:val="none" w:sz="0" w:space="0" w:color="auto"/>
                <w:right w:val="none" w:sz="0" w:space="0" w:color="auto"/>
              </w:divBdr>
            </w:div>
            <w:div w:id="511456146">
              <w:marLeft w:val="0"/>
              <w:marRight w:val="0"/>
              <w:marTop w:val="0"/>
              <w:marBottom w:val="0"/>
              <w:divBdr>
                <w:top w:val="none" w:sz="0" w:space="0" w:color="auto"/>
                <w:left w:val="none" w:sz="0" w:space="0" w:color="auto"/>
                <w:bottom w:val="none" w:sz="0" w:space="0" w:color="auto"/>
                <w:right w:val="none" w:sz="0" w:space="0" w:color="auto"/>
              </w:divBdr>
            </w:div>
            <w:div w:id="669866756">
              <w:marLeft w:val="0"/>
              <w:marRight w:val="0"/>
              <w:marTop w:val="0"/>
              <w:marBottom w:val="0"/>
              <w:divBdr>
                <w:top w:val="none" w:sz="0" w:space="0" w:color="auto"/>
                <w:left w:val="none" w:sz="0" w:space="0" w:color="auto"/>
                <w:bottom w:val="none" w:sz="0" w:space="0" w:color="auto"/>
                <w:right w:val="none" w:sz="0" w:space="0" w:color="auto"/>
              </w:divBdr>
            </w:div>
            <w:div w:id="846481519">
              <w:marLeft w:val="0"/>
              <w:marRight w:val="0"/>
              <w:marTop w:val="0"/>
              <w:marBottom w:val="0"/>
              <w:divBdr>
                <w:top w:val="none" w:sz="0" w:space="0" w:color="auto"/>
                <w:left w:val="none" w:sz="0" w:space="0" w:color="auto"/>
                <w:bottom w:val="none" w:sz="0" w:space="0" w:color="auto"/>
                <w:right w:val="none" w:sz="0" w:space="0" w:color="auto"/>
              </w:divBdr>
            </w:div>
            <w:div w:id="894123254">
              <w:marLeft w:val="0"/>
              <w:marRight w:val="0"/>
              <w:marTop w:val="0"/>
              <w:marBottom w:val="0"/>
              <w:divBdr>
                <w:top w:val="none" w:sz="0" w:space="0" w:color="auto"/>
                <w:left w:val="none" w:sz="0" w:space="0" w:color="auto"/>
                <w:bottom w:val="none" w:sz="0" w:space="0" w:color="auto"/>
                <w:right w:val="none" w:sz="0" w:space="0" w:color="auto"/>
              </w:divBdr>
            </w:div>
            <w:div w:id="935359516">
              <w:marLeft w:val="0"/>
              <w:marRight w:val="0"/>
              <w:marTop w:val="0"/>
              <w:marBottom w:val="0"/>
              <w:divBdr>
                <w:top w:val="none" w:sz="0" w:space="0" w:color="auto"/>
                <w:left w:val="none" w:sz="0" w:space="0" w:color="auto"/>
                <w:bottom w:val="none" w:sz="0" w:space="0" w:color="auto"/>
                <w:right w:val="none" w:sz="0" w:space="0" w:color="auto"/>
              </w:divBdr>
            </w:div>
            <w:div w:id="955911306">
              <w:marLeft w:val="0"/>
              <w:marRight w:val="0"/>
              <w:marTop w:val="0"/>
              <w:marBottom w:val="0"/>
              <w:divBdr>
                <w:top w:val="none" w:sz="0" w:space="0" w:color="auto"/>
                <w:left w:val="none" w:sz="0" w:space="0" w:color="auto"/>
                <w:bottom w:val="none" w:sz="0" w:space="0" w:color="auto"/>
                <w:right w:val="none" w:sz="0" w:space="0" w:color="auto"/>
              </w:divBdr>
            </w:div>
            <w:div w:id="1205675966">
              <w:marLeft w:val="0"/>
              <w:marRight w:val="0"/>
              <w:marTop w:val="0"/>
              <w:marBottom w:val="0"/>
              <w:divBdr>
                <w:top w:val="none" w:sz="0" w:space="0" w:color="auto"/>
                <w:left w:val="none" w:sz="0" w:space="0" w:color="auto"/>
                <w:bottom w:val="none" w:sz="0" w:space="0" w:color="auto"/>
                <w:right w:val="none" w:sz="0" w:space="0" w:color="auto"/>
              </w:divBdr>
            </w:div>
            <w:div w:id="1275938085">
              <w:marLeft w:val="0"/>
              <w:marRight w:val="0"/>
              <w:marTop w:val="0"/>
              <w:marBottom w:val="0"/>
              <w:divBdr>
                <w:top w:val="none" w:sz="0" w:space="0" w:color="auto"/>
                <w:left w:val="none" w:sz="0" w:space="0" w:color="auto"/>
                <w:bottom w:val="none" w:sz="0" w:space="0" w:color="auto"/>
                <w:right w:val="none" w:sz="0" w:space="0" w:color="auto"/>
              </w:divBdr>
            </w:div>
            <w:div w:id="1279222317">
              <w:marLeft w:val="0"/>
              <w:marRight w:val="0"/>
              <w:marTop w:val="0"/>
              <w:marBottom w:val="0"/>
              <w:divBdr>
                <w:top w:val="none" w:sz="0" w:space="0" w:color="auto"/>
                <w:left w:val="none" w:sz="0" w:space="0" w:color="auto"/>
                <w:bottom w:val="none" w:sz="0" w:space="0" w:color="auto"/>
                <w:right w:val="none" w:sz="0" w:space="0" w:color="auto"/>
              </w:divBdr>
            </w:div>
            <w:div w:id="1352607741">
              <w:marLeft w:val="0"/>
              <w:marRight w:val="0"/>
              <w:marTop w:val="0"/>
              <w:marBottom w:val="0"/>
              <w:divBdr>
                <w:top w:val="none" w:sz="0" w:space="0" w:color="auto"/>
                <w:left w:val="none" w:sz="0" w:space="0" w:color="auto"/>
                <w:bottom w:val="none" w:sz="0" w:space="0" w:color="auto"/>
                <w:right w:val="none" w:sz="0" w:space="0" w:color="auto"/>
              </w:divBdr>
            </w:div>
            <w:div w:id="1385330282">
              <w:marLeft w:val="0"/>
              <w:marRight w:val="0"/>
              <w:marTop w:val="0"/>
              <w:marBottom w:val="0"/>
              <w:divBdr>
                <w:top w:val="none" w:sz="0" w:space="0" w:color="auto"/>
                <w:left w:val="none" w:sz="0" w:space="0" w:color="auto"/>
                <w:bottom w:val="none" w:sz="0" w:space="0" w:color="auto"/>
                <w:right w:val="none" w:sz="0" w:space="0" w:color="auto"/>
              </w:divBdr>
            </w:div>
            <w:div w:id="1405421285">
              <w:marLeft w:val="0"/>
              <w:marRight w:val="0"/>
              <w:marTop w:val="0"/>
              <w:marBottom w:val="0"/>
              <w:divBdr>
                <w:top w:val="none" w:sz="0" w:space="0" w:color="auto"/>
                <w:left w:val="none" w:sz="0" w:space="0" w:color="auto"/>
                <w:bottom w:val="none" w:sz="0" w:space="0" w:color="auto"/>
                <w:right w:val="none" w:sz="0" w:space="0" w:color="auto"/>
              </w:divBdr>
            </w:div>
            <w:div w:id="1409425953">
              <w:marLeft w:val="0"/>
              <w:marRight w:val="0"/>
              <w:marTop w:val="0"/>
              <w:marBottom w:val="0"/>
              <w:divBdr>
                <w:top w:val="none" w:sz="0" w:space="0" w:color="auto"/>
                <w:left w:val="none" w:sz="0" w:space="0" w:color="auto"/>
                <w:bottom w:val="none" w:sz="0" w:space="0" w:color="auto"/>
                <w:right w:val="none" w:sz="0" w:space="0" w:color="auto"/>
              </w:divBdr>
            </w:div>
            <w:div w:id="1411738097">
              <w:marLeft w:val="0"/>
              <w:marRight w:val="0"/>
              <w:marTop w:val="0"/>
              <w:marBottom w:val="0"/>
              <w:divBdr>
                <w:top w:val="none" w:sz="0" w:space="0" w:color="auto"/>
                <w:left w:val="none" w:sz="0" w:space="0" w:color="auto"/>
                <w:bottom w:val="none" w:sz="0" w:space="0" w:color="auto"/>
                <w:right w:val="none" w:sz="0" w:space="0" w:color="auto"/>
              </w:divBdr>
            </w:div>
            <w:div w:id="1426998171">
              <w:marLeft w:val="0"/>
              <w:marRight w:val="0"/>
              <w:marTop w:val="0"/>
              <w:marBottom w:val="0"/>
              <w:divBdr>
                <w:top w:val="none" w:sz="0" w:space="0" w:color="auto"/>
                <w:left w:val="none" w:sz="0" w:space="0" w:color="auto"/>
                <w:bottom w:val="none" w:sz="0" w:space="0" w:color="auto"/>
                <w:right w:val="none" w:sz="0" w:space="0" w:color="auto"/>
              </w:divBdr>
            </w:div>
            <w:div w:id="1428189944">
              <w:marLeft w:val="0"/>
              <w:marRight w:val="0"/>
              <w:marTop w:val="0"/>
              <w:marBottom w:val="0"/>
              <w:divBdr>
                <w:top w:val="none" w:sz="0" w:space="0" w:color="auto"/>
                <w:left w:val="none" w:sz="0" w:space="0" w:color="auto"/>
                <w:bottom w:val="none" w:sz="0" w:space="0" w:color="auto"/>
                <w:right w:val="none" w:sz="0" w:space="0" w:color="auto"/>
              </w:divBdr>
            </w:div>
            <w:div w:id="1450666323">
              <w:marLeft w:val="0"/>
              <w:marRight w:val="0"/>
              <w:marTop w:val="0"/>
              <w:marBottom w:val="0"/>
              <w:divBdr>
                <w:top w:val="none" w:sz="0" w:space="0" w:color="auto"/>
                <w:left w:val="none" w:sz="0" w:space="0" w:color="auto"/>
                <w:bottom w:val="none" w:sz="0" w:space="0" w:color="auto"/>
                <w:right w:val="none" w:sz="0" w:space="0" w:color="auto"/>
              </w:divBdr>
            </w:div>
            <w:div w:id="1509253409">
              <w:marLeft w:val="0"/>
              <w:marRight w:val="0"/>
              <w:marTop w:val="0"/>
              <w:marBottom w:val="0"/>
              <w:divBdr>
                <w:top w:val="none" w:sz="0" w:space="0" w:color="auto"/>
                <w:left w:val="none" w:sz="0" w:space="0" w:color="auto"/>
                <w:bottom w:val="none" w:sz="0" w:space="0" w:color="auto"/>
                <w:right w:val="none" w:sz="0" w:space="0" w:color="auto"/>
              </w:divBdr>
            </w:div>
            <w:div w:id="1547256272">
              <w:marLeft w:val="0"/>
              <w:marRight w:val="0"/>
              <w:marTop w:val="0"/>
              <w:marBottom w:val="0"/>
              <w:divBdr>
                <w:top w:val="none" w:sz="0" w:space="0" w:color="auto"/>
                <w:left w:val="none" w:sz="0" w:space="0" w:color="auto"/>
                <w:bottom w:val="none" w:sz="0" w:space="0" w:color="auto"/>
                <w:right w:val="none" w:sz="0" w:space="0" w:color="auto"/>
              </w:divBdr>
            </w:div>
            <w:div w:id="1678188258">
              <w:marLeft w:val="0"/>
              <w:marRight w:val="0"/>
              <w:marTop w:val="0"/>
              <w:marBottom w:val="0"/>
              <w:divBdr>
                <w:top w:val="none" w:sz="0" w:space="0" w:color="auto"/>
                <w:left w:val="none" w:sz="0" w:space="0" w:color="auto"/>
                <w:bottom w:val="none" w:sz="0" w:space="0" w:color="auto"/>
                <w:right w:val="none" w:sz="0" w:space="0" w:color="auto"/>
              </w:divBdr>
            </w:div>
            <w:div w:id="1694846068">
              <w:marLeft w:val="0"/>
              <w:marRight w:val="0"/>
              <w:marTop w:val="0"/>
              <w:marBottom w:val="0"/>
              <w:divBdr>
                <w:top w:val="none" w:sz="0" w:space="0" w:color="auto"/>
                <w:left w:val="none" w:sz="0" w:space="0" w:color="auto"/>
                <w:bottom w:val="none" w:sz="0" w:space="0" w:color="auto"/>
                <w:right w:val="none" w:sz="0" w:space="0" w:color="auto"/>
              </w:divBdr>
            </w:div>
            <w:div w:id="1816026492">
              <w:marLeft w:val="0"/>
              <w:marRight w:val="0"/>
              <w:marTop w:val="0"/>
              <w:marBottom w:val="0"/>
              <w:divBdr>
                <w:top w:val="none" w:sz="0" w:space="0" w:color="auto"/>
                <w:left w:val="none" w:sz="0" w:space="0" w:color="auto"/>
                <w:bottom w:val="none" w:sz="0" w:space="0" w:color="auto"/>
                <w:right w:val="none" w:sz="0" w:space="0" w:color="auto"/>
              </w:divBdr>
            </w:div>
            <w:div w:id="1842888676">
              <w:marLeft w:val="0"/>
              <w:marRight w:val="0"/>
              <w:marTop w:val="0"/>
              <w:marBottom w:val="0"/>
              <w:divBdr>
                <w:top w:val="none" w:sz="0" w:space="0" w:color="auto"/>
                <w:left w:val="none" w:sz="0" w:space="0" w:color="auto"/>
                <w:bottom w:val="none" w:sz="0" w:space="0" w:color="auto"/>
                <w:right w:val="none" w:sz="0" w:space="0" w:color="auto"/>
              </w:divBdr>
            </w:div>
            <w:div w:id="2066754692">
              <w:marLeft w:val="0"/>
              <w:marRight w:val="0"/>
              <w:marTop w:val="0"/>
              <w:marBottom w:val="0"/>
              <w:divBdr>
                <w:top w:val="none" w:sz="0" w:space="0" w:color="auto"/>
                <w:left w:val="none" w:sz="0" w:space="0" w:color="auto"/>
                <w:bottom w:val="none" w:sz="0" w:space="0" w:color="auto"/>
                <w:right w:val="none" w:sz="0" w:space="0" w:color="auto"/>
              </w:divBdr>
            </w:div>
            <w:div w:id="212110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67185837">
      <w:bodyDiv w:val="1"/>
      <w:marLeft w:val="0"/>
      <w:marRight w:val="0"/>
      <w:marTop w:val="0"/>
      <w:marBottom w:val="0"/>
      <w:divBdr>
        <w:top w:val="none" w:sz="0" w:space="0" w:color="auto"/>
        <w:left w:val="none" w:sz="0" w:space="0" w:color="auto"/>
        <w:bottom w:val="none" w:sz="0" w:space="0" w:color="auto"/>
        <w:right w:val="none" w:sz="0" w:space="0" w:color="auto"/>
      </w:divBdr>
    </w:div>
    <w:div w:id="873344314">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885986923">
      <w:bodyDiv w:val="1"/>
      <w:marLeft w:val="0"/>
      <w:marRight w:val="0"/>
      <w:marTop w:val="0"/>
      <w:marBottom w:val="0"/>
      <w:divBdr>
        <w:top w:val="none" w:sz="0" w:space="0" w:color="auto"/>
        <w:left w:val="none" w:sz="0" w:space="0" w:color="auto"/>
        <w:bottom w:val="none" w:sz="0" w:space="0" w:color="auto"/>
        <w:right w:val="none" w:sz="0" w:space="0" w:color="auto"/>
      </w:divBdr>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929780340">
      <w:bodyDiv w:val="1"/>
      <w:marLeft w:val="0"/>
      <w:marRight w:val="0"/>
      <w:marTop w:val="0"/>
      <w:marBottom w:val="0"/>
      <w:divBdr>
        <w:top w:val="none" w:sz="0" w:space="0" w:color="auto"/>
        <w:left w:val="none" w:sz="0" w:space="0" w:color="auto"/>
        <w:bottom w:val="none" w:sz="0" w:space="0" w:color="auto"/>
        <w:right w:val="none" w:sz="0" w:space="0" w:color="auto"/>
      </w:divBdr>
    </w:div>
    <w:div w:id="952907473">
      <w:bodyDiv w:val="1"/>
      <w:marLeft w:val="0"/>
      <w:marRight w:val="0"/>
      <w:marTop w:val="0"/>
      <w:marBottom w:val="0"/>
      <w:divBdr>
        <w:top w:val="none" w:sz="0" w:space="0" w:color="auto"/>
        <w:left w:val="none" w:sz="0" w:space="0" w:color="auto"/>
        <w:bottom w:val="none" w:sz="0" w:space="0" w:color="auto"/>
        <w:right w:val="none" w:sz="0" w:space="0" w:color="auto"/>
      </w:divBdr>
    </w:div>
    <w:div w:id="987129032">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094012119">
      <w:bodyDiv w:val="1"/>
      <w:marLeft w:val="0"/>
      <w:marRight w:val="0"/>
      <w:marTop w:val="0"/>
      <w:marBottom w:val="0"/>
      <w:divBdr>
        <w:top w:val="none" w:sz="0" w:space="0" w:color="auto"/>
        <w:left w:val="none" w:sz="0" w:space="0" w:color="auto"/>
        <w:bottom w:val="none" w:sz="0" w:space="0" w:color="auto"/>
        <w:right w:val="none" w:sz="0" w:space="0" w:color="auto"/>
      </w:divBdr>
      <w:divsChild>
        <w:div w:id="68963390">
          <w:marLeft w:val="0"/>
          <w:marRight w:val="0"/>
          <w:marTop w:val="0"/>
          <w:marBottom w:val="0"/>
          <w:divBdr>
            <w:top w:val="none" w:sz="0" w:space="0" w:color="auto"/>
            <w:left w:val="none" w:sz="0" w:space="0" w:color="auto"/>
            <w:bottom w:val="none" w:sz="0" w:space="0" w:color="auto"/>
            <w:right w:val="none" w:sz="0" w:space="0" w:color="auto"/>
          </w:divBdr>
        </w:div>
        <w:div w:id="97145049">
          <w:marLeft w:val="0"/>
          <w:marRight w:val="0"/>
          <w:marTop w:val="0"/>
          <w:marBottom w:val="0"/>
          <w:divBdr>
            <w:top w:val="none" w:sz="0" w:space="0" w:color="auto"/>
            <w:left w:val="none" w:sz="0" w:space="0" w:color="auto"/>
            <w:bottom w:val="none" w:sz="0" w:space="0" w:color="auto"/>
            <w:right w:val="none" w:sz="0" w:space="0" w:color="auto"/>
          </w:divBdr>
        </w:div>
        <w:div w:id="104886419">
          <w:marLeft w:val="0"/>
          <w:marRight w:val="0"/>
          <w:marTop w:val="0"/>
          <w:marBottom w:val="0"/>
          <w:divBdr>
            <w:top w:val="none" w:sz="0" w:space="0" w:color="auto"/>
            <w:left w:val="none" w:sz="0" w:space="0" w:color="auto"/>
            <w:bottom w:val="none" w:sz="0" w:space="0" w:color="auto"/>
            <w:right w:val="none" w:sz="0" w:space="0" w:color="auto"/>
          </w:divBdr>
        </w:div>
        <w:div w:id="506485106">
          <w:marLeft w:val="0"/>
          <w:marRight w:val="0"/>
          <w:marTop w:val="0"/>
          <w:marBottom w:val="0"/>
          <w:divBdr>
            <w:top w:val="none" w:sz="0" w:space="0" w:color="auto"/>
            <w:left w:val="none" w:sz="0" w:space="0" w:color="auto"/>
            <w:bottom w:val="none" w:sz="0" w:space="0" w:color="auto"/>
            <w:right w:val="none" w:sz="0" w:space="0" w:color="auto"/>
          </w:divBdr>
        </w:div>
        <w:div w:id="1942488466">
          <w:marLeft w:val="0"/>
          <w:marRight w:val="0"/>
          <w:marTop w:val="0"/>
          <w:marBottom w:val="0"/>
          <w:divBdr>
            <w:top w:val="none" w:sz="0" w:space="0" w:color="auto"/>
            <w:left w:val="none" w:sz="0" w:space="0" w:color="auto"/>
            <w:bottom w:val="none" w:sz="0" w:space="0" w:color="auto"/>
            <w:right w:val="none" w:sz="0" w:space="0" w:color="auto"/>
          </w:divBdr>
        </w:div>
      </w:divsChild>
    </w:div>
    <w:div w:id="1114058915">
      <w:bodyDiv w:val="1"/>
      <w:marLeft w:val="0"/>
      <w:marRight w:val="0"/>
      <w:marTop w:val="0"/>
      <w:marBottom w:val="0"/>
      <w:divBdr>
        <w:top w:val="none" w:sz="0" w:space="0" w:color="auto"/>
        <w:left w:val="none" w:sz="0" w:space="0" w:color="auto"/>
        <w:bottom w:val="none" w:sz="0" w:space="0" w:color="auto"/>
        <w:right w:val="none" w:sz="0" w:space="0" w:color="auto"/>
      </w:divBdr>
    </w:div>
    <w:div w:id="1131826934">
      <w:bodyDiv w:val="1"/>
      <w:marLeft w:val="0"/>
      <w:marRight w:val="0"/>
      <w:marTop w:val="0"/>
      <w:marBottom w:val="0"/>
      <w:divBdr>
        <w:top w:val="none" w:sz="0" w:space="0" w:color="auto"/>
        <w:left w:val="none" w:sz="0" w:space="0" w:color="auto"/>
        <w:bottom w:val="none" w:sz="0" w:space="0" w:color="auto"/>
        <w:right w:val="none" w:sz="0" w:space="0" w:color="auto"/>
      </w:divBdr>
    </w:div>
    <w:div w:id="1148329504">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63860087">
      <w:bodyDiv w:val="1"/>
      <w:marLeft w:val="0"/>
      <w:marRight w:val="0"/>
      <w:marTop w:val="0"/>
      <w:marBottom w:val="0"/>
      <w:divBdr>
        <w:top w:val="none" w:sz="0" w:space="0" w:color="auto"/>
        <w:left w:val="none" w:sz="0" w:space="0" w:color="auto"/>
        <w:bottom w:val="none" w:sz="0" w:space="0" w:color="auto"/>
        <w:right w:val="none" w:sz="0" w:space="0" w:color="auto"/>
      </w:divBdr>
      <w:divsChild>
        <w:div w:id="395127204">
          <w:marLeft w:val="0"/>
          <w:marRight w:val="0"/>
          <w:marTop w:val="0"/>
          <w:marBottom w:val="0"/>
          <w:divBdr>
            <w:top w:val="none" w:sz="0" w:space="0" w:color="auto"/>
            <w:left w:val="none" w:sz="0" w:space="0" w:color="auto"/>
            <w:bottom w:val="none" w:sz="0" w:space="0" w:color="auto"/>
            <w:right w:val="none" w:sz="0" w:space="0" w:color="auto"/>
          </w:divBdr>
        </w:div>
        <w:div w:id="511576309">
          <w:marLeft w:val="0"/>
          <w:marRight w:val="0"/>
          <w:marTop w:val="0"/>
          <w:marBottom w:val="0"/>
          <w:divBdr>
            <w:top w:val="none" w:sz="0" w:space="0" w:color="auto"/>
            <w:left w:val="none" w:sz="0" w:space="0" w:color="auto"/>
            <w:bottom w:val="none" w:sz="0" w:space="0" w:color="auto"/>
            <w:right w:val="none" w:sz="0" w:space="0" w:color="auto"/>
          </w:divBdr>
        </w:div>
        <w:div w:id="2137791965">
          <w:marLeft w:val="0"/>
          <w:marRight w:val="0"/>
          <w:marTop w:val="0"/>
          <w:marBottom w:val="0"/>
          <w:divBdr>
            <w:top w:val="none" w:sz="0" w:space="0" w:color="auto"/>
            <w:left w:val="none" w:sz="0" w:space="0" w:color="auto"/>
            <w:bottom w:val="none" w:sz="0" w:space="0" w:color="auto"/>
            <w:right w:val="none" w:sz="0" w:space="0" w:color="auto"/>
          </w:divBdr>
          <w:divsChild>
            <w:div w:id="489104460">
              <w:marLeft w:val="0"/>
              <w:marRight w:val="0"/>
              <w:marTop w:val="0"/>
              <w:marBottom w:val="0"/>
              <w:divBdr>
                <w:top w:val="none" w:sz="0" w:space="0" w:color="auto"/>
                <w:left w:val="none" w:sz="0" w:space="0" w:color="auto"/>
                <w:bottom w:val="none" w:sz="0" w:space="0" w:color="auto"/>
                <w:right w:val="none" w:sz="0" w:space="0" w:color="auto"/>
              </w:divBdr>
            </w:div>
            <w:div w:id="992829743">
              <w:marLeft w:val="0"/>
              <w:marRight w:val="0"/>
              <w:marTop w:val="0"/>
              <w:marBottom w:val="0"/>
              <w:divBdr>
                <w:top w:val="none" w:sz="0" w:space="0" w:color="auto"/>
                <w:left w:val="none" w:sz="0" w:space="0" w:color="auto"/>
                <w:bottom w:val="none" w:sz="0" w:space="0" w:color="auto"/>
                <w:right w:val="none" w:sz="0" w:space="0" w:color="auto"/>
              </w:divBdr>
            </w:div>
            <w:div w:id="1270357302">
              <w:marLeft w:val="0"/>
              <w:marRight w:val="0"/>
              <w:marTop w:val="0"/>
              <w:marBottom w:val="0"/>
              <w:divBdr>
                <w:top w:val="none" w:sz="0" w:space="0" w:color="auto"/>
                <w:left w:val="none" w:sz="0" w:space="0" w:color="auto"/>
                <w:bottom w:val="none" w:sz="0" w:space="0" w:color="auto"/>
                <w:right w:val="none" w:sz="0" w:space="0" w:color="auto"/>
              </w:divBdr>
            </w:div>
            <w:div w:id="1799492786">
              <w:marLeft w:val="0"/>
              <w:marRight w:val="0"/>
              <w:marTop w:val="0"/>
              <w:marBottom w:val="0"/>
              <w:divBdr>
                <w:top w:val="none" w:sz="0" w:space="0" w:color="auto"/>
                <w:left w:val="none" w:sz="0" w:space="0" w:color="auto"/>
                <w:bottom w:val="none" w:sz="0" w:space="0" w:color="auto"/>
                <w:right w:val="none" w:sz="0" w:space="0" w:color="auto"/>
              </w:divBdr>
            </w:div>
            <w:div w:id="192455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175608452">
      <w:bodyDiv w:val="1"/>
      <w:marLeft w:val="0"/>
      <w:marRight w:val="0"/>
      <w:marTop w:val="0"/>
      <w:marBottom w:val="0"/>
      <w:divBdr>
        <w:top w:val="none" w:sz="0" w:space="0" w:color="auto"/>
        <w:left w:val="none" w:sz="0" w:space="0" w:color="auto"/>
        <w:bottom w:val="none" w:sz="0" w:space="0" w:color="auto"/>
        <w:right w:val="none" w:sz="0" w:space="0" w:color="auto"/>
      </w:divBdr>
    </w:div>
    <w:div w:id="1177035895">
      <w:bodyDiv w:val="1"/>
      <w:marLeft w:val="0"/>
      <w:marRight w:val="0"/>
      <w:marTop w:val="0"/>
      <w:marBottom w:val="0"/>
      <w:divBdr>
        <w:top w:val="none" w:sz="0" w:space="0" w:color="auto"/>
        <w:left w:val="none" w:sz="0" w:space="0" w:color="auto"/>
        <w:bottom w:val="none" w:sz="0" w:space="0" w:color="auto"/>
        <w:right w:val="none" w:sz="0" w:space="0" w:color="auto"/>
      </w:divBdr>
    </w:div>
    <w:div w:id="1191840308">
      <w:bodyDiv w:val="1"/>
      <w:marLeft w:val="0"/>
      <w:marRight w:val="0"/>
      <w:marTop w:val="0"/>
      <w:marBottom w:val="0"/>
      <w:divBdr>
        <w:top w:val="none" w:sz="0" w:space="0" w:color="auto"/>
        <w:left w:val="none" w:sz="0" w:space="0" w:color="auto"/>
        <w:bottom w:val="none" w:sz="0" w:space="0" w:color="auto"/>
        <w:right w:val="none" w:sz="0" w:space="0" w:color="auto"/>
      </w:divBdr>
      <w:divsChild>
        <w:div w:id="238904429">
          <w:marLeft w:val="0"/>
          <w:marRight w:val="0"/>
          <w:marTop w:val="0"/>
          <w:marBottom w:val="0"/>
          <w:divBdr>
            <w:top w:val="none" w:sz="0" w:space="0" w:color="auto"/>
            <w:left w:val="none" w:sz="0" w:space="0" w:color="auto"/>
            <w:bottom w:val="none" w:sz="0" w:space="0" w:color="auto"/>
            <w:right w:val="none" w:sz="0" w:space="0" w:color="auto"/>
          </w:divBdr>
        </w:div>
        <w:div w:id="349454242">
          <w:marLeft w:val="0"/>
          <w:marRight w:val="0"/>
          <w:marTop w:val="0"/>
          <w:marBottom w:val="0"/>
          <w:divBdr>
            <w:top w:val="none" w:sz="0" w:space="0" w:color="auto"/>
            <w:left w:val="none" w:sz="0" w:space="0" w:color="auto"/>
            <w:bottom w:val="none" w:sz="0" w:space="0" w:color="auto"/>
            <w:right w:val="none" w:sz="0" w:space="0" w:color="auto"/>
          </w:divBdr>
        </w:div>
        <w:div w:id="810901849">
          <w:marLeft w:val="0"/>
          <w:marRight w:val="0"/>
          <w:marTop w:val="0"/>
          <w:marBottom w:val="0"/>
          <w:divBdr>
            <w:top w:val="none" w:sz="0" w:space="0" w:color="auto"/>
            <w:left w:val="none" w:sz="0" w:space="0" w:color="auto"/>
            <w:bottom w:val="none" w:sz="0" w:space="0" w:color="auto"/>
            <w:right w:val="none" w:sz="0" w:space="0" w:color="auto"/>
          </w:divBdr>
        </w:div>
        <w:div w:id="1095201276">
          <w:marLeft w:val="0"/>
          <w:marRight w:val="0"/>
          <w:marTop w:val="0"/>
          <w:marBottom w:val="0"/>
          <w:divBdr>
            <w:top w:val="none" w:sz="0" w:space="0" w:color="auto"/>
            <w:left w:val="none" w:sz="0" w:space="0" w:color="auto"/>
            <w:bottom w:val="none" w:sz="0" w:space="0" w:color="auto"/>
            <w:right w:val="none" w:sz="0" w:space="0" w:color="auto"/>
          </w:divBdr>
        </w:div>
        <w:div w:id="1226645151">
          <w:marLeft w:val="0"/>
          <w:marRight w:val="0"/>
          <w:marTop w:val="0"/>
          <w:marBottom w:val="0"/>
          <w:divBdr>
            <w:top w:val="none" w:sz="0" w:space="0" w:color="auto"/>
            <w:left w:val="none" w:sz="0" w:space="0" w:color="auto"/>
            <w:bottom w:val="none" w:sz="0" w:space="0" w:color="auto"/>
            <w:right w:val="none" w:sz="0" w:space="0" w:color="auto"/>
          </w:divBdr>
        </w:div>
      </w:divsChild>
    </w:div>
    <w:div w:id="1200165862">
      <w:bodyDiv w:val="1"/>
      <w:marLeft w:val="0"/>
      <w:marRight w:val="0"/>
      <w:marTop w:val="0"/>
      <w:marBottom w:val="0"/>
      <w:divBdr>
        <w:top w:val="none" w:sz="0" w:space="0" w:color="auto"/>
        <w:left w:val="none" w:sz="0" w:space="0" w:color="auto"/>
        <w:bottom w:val="none" w:sz="0" w:space="0" w:color="auto"/>
        <w:right w:val="none" w:sz="0" w:space="0" w:color="auto"/>
      </w:divBdr>
      <w:divsChild>
        <w:div w:id="49689692">
          <w:marLeft w:val="0"/>
          <w:marRight w:val="0"/>
          <w:marTop w:val="0"/>
          <w:marBottom w:val="0"/>
          <w:divBdr>
            <w:top w:val="none" w:sz="0" w:space="0" w:color="auto"/>
            <w:left w:val="none" w:sz="0" w:space="0" w:color="auto"/>
            <w:bottom w:val="none" w:sz="0" w:space="0" w:color="auto"/>
            <w:right w:val="none" w:sz="0" w:space="0" w:color="auto"/>
          </w:divBdr>
        </w:div>
        <w:div w:id="1077433221">
          <w:marLeft w:val="0"/>
          <w:marRight w:val="0"/>
          <w:marTop w:val="0"/>
          <w:marBottom w:val="0"/>
          <w:divBdr>
            <w:top w:val="none" w:sz="0" w:space="0" w:color="auto"/>
            <w:left w:val="none" w:sz="0" w:space="0" w:color="auto"/>
            <w:bottom w:val="none" w:sz="0" w:space="0" w:color="auto"/>
            <w:right w:val="none" w:sz="0" w:space="0" w:color="auto"/>
          </w:divBdr>
          <w:divsChild>
            <w:div w:id="60521175">
              <w:marLeft w:val="0"/>
              <w:marRight w:val="0"/>
              <w:marTop w:val="0"/>
              <w:marBottom w:val="0"/>
              <w:divBdr>
                <w:top w:val="none" w:sz="0" w:space="0" w:color="auto"/>
                <w:left w:val="none" w:sz="0" w:space="0" w:color="auto"/>
                <w:bottom w:val="none" w:sz="0" w:space="0" w:color="auto"/>
                <w:right w:val="none" w:sz="0" w:space="0" w:color="auto"/>
              </w:divBdr>
            </w:div>
            <w:div w:id="348726055">
              <w:marLeft w:val="0"/>
              <w:marRight w:val="0"/>
              <w:marTop w:val="0"/>
              <w:marBottom w:val="0"/>
              <w:divBdr>
                <w:top w:val="none" w:sz="0" w:space="0" w:color="auto"/>
                <w:left w:val="none" w:sz="0" w:space="0" w:color="auto"/>
                <w:bottom w:val="none" w:sz="0" w:space="0" w:color="auto"/>
                <w:right w:val="none" w:sz="0" w:space="0" w:color="auto"/>
              </w:divBdr>
            </w:div>
            <w:div w:id="390809852">
              <w:marLeft w:val="0"/>
              <w:marRight w:val="0"/>
              <w:marTop w:val="0"/>
              <w:marBottom w:val="0"/>
              <w:divBdr>
                <w:top w:val="none" w:sz="0" w:space="0" w:color="auto"/>
                <w:left w:val="none" w:sz="0" w:space="0" w:color="auto"/>
                <w:bottom w:val="none" w:sz="0" w:space="0" w:color="auto"/>
                <w:right w:val="none" w:sz="0" w:space="0" w:color="auto"/>
              </w:divBdr>
            </w:div>
            <w:div w:id="474572319">
              <w:marLeft w:val="0"/>
              <w:marRight w:val="0"/>
              <w:marTop w:val="0"/>
              <w:marBottom w:val="0"/>
              <w:divBdr>
                <w:top w:val="none" w:sz="0" w:space="0" w:color="auto"/>
                <w:left w:val="none" w:sz="0" w:space="0" w:color="auto"/>
                <w:bottom w:val="none" w:sz="0" w:space="0" w:color="auto"/>
                <w:right w:val="none" w:sz="0" w:space="0" w:color="auto"/>
              </w:divBdr>
            </w:div>
            <w:div w:id="482695150">
              <w:marLeft w:val="0"/>
              <w:marRight w:val="0"/>
              <w:marTop w:val="0"/>
              <w:marBottom w:val="0"/>
              <w:divBdr>
                <w:top w:val="none" w:sz="0" w:space="0" w:color="auto"/>
                <w:left w:val="none" w:sz="0" w:space="0" w:color="auto"/>
                <w:bottom w:val="none" w:sz="0" w:space="0" w:color="auto"/>
                <w:right w:val="none" w:sz="0" w:space="0" w:color="auto"/>
              </w:divBdr>
            </w:div>
            <w:div w:id="553662626">
              <w:marLeft w:val="0"/>
              <w:marRight w:val="0"/>
              <w:marTop w:val="0"/>
              <w:marBottom w:val="0"/>
              <w:divBdr>
                <w:top w:val="none" w:sz="0" w:space="0" w:color="auto"/>
                <w:left w:val="none" w:sz="0" w:space="0" w:color="auto"/>
                <w:bottom w:val="none" w:sz="0" w:space="0" w:color="auto"/>
                <w:right w:val="none" w:sz="0" w:space="0" w:color="auto"/>
              </w:divBdr>
            </w:div>
            <w:div w:id="567226041">
              <w:marLeft w:val="0"/>
              <w:marRight w:val="0"/>
              <w:marTop w:val="0"/>
              <w:marBottom w:val="0"/>
              <w:divBdr>
                <w:top w:val="none" w:sz="0" w:space="0" w:color="auto"/>
                <w:left w:val="none" w:sz="0" w:space="0" w:color="auto"/>
                <w:bottom w:val="none" w:sz="0" w:space="0" w:color="auto"/>
                <w:right w:val="none" w:sz="0" w:space="0" w:color="auto"/>
              </w:divBdr>
            </w:div>
            <w:div w:id="611397226">
              <w:marLeft w:val="0"/>
              <w:marRight w:val="0"/>
              <w:marTop w:val="0"/>
              <w:marBottom w:val="0"/>
              <w:divBdr>
                <w:top w:val="none" w:sz="0" w:space="0" w:color="auto"/>
                <w:left w:val="none" w:sz="0" w:space="0" w:color="auto"/>
                <w:bottom w:val="none" w:sz="0" w:space="0" w:color="auto"/>
                <w:right w:val="none" w:sz="0" w:space="0" w:color="auto"/>
              </w:divBdr>
            </w:div>
            <w:div w:id="614337179">
              <w:marLeft w:val="0"/>
              <w:marRight w:val="0"/>
              <w:marTop w:val="0"/>
              <w:marBottom w:val="0"/>
              <w:divBdr>
                <w:top w:val="none" w:sz="0" w:space="0" w:color="auto"/>
                <w:left w:val="none" w:sz="0" w:space="0" w:color="auto"/>
                <w:bottom w:val="none" w:sz="0" w:space="0" w:color="auto"/>
                <w:right w:val="none" w:sz="0" w:space="0" w:color="auto"/>
              </w:divBdr>
            </w:div>
            <w:div w:id="801995219">
              <w:marLeft w:val="0"/>
              <w:marRight w:val="0"/>
              <w:marTop w:val="0"/>
              <w:marBottom w:val="0"/>
              <w:divBdr>
                <w:top w:val="none" w:sz="0" w:space="0" w:color="auto"/>
                <w:left w:val="none" w:sz="0" w:space="0" w:color="auto"/>
                <w:bottom w:val="none" w:sz="0" w:space="0" w:color="auto"/>
                <w:right w:val="none" w:sz="0" w:space="0" w:color="auto"/>
              </w:divBdr>
            </w:div>
            <w:div w:id="806973831">
              <w:marLeft w:val="0"/>
              <w:marRight w:val="0"/>
              <w:marTop w:val="0"/>
              <w:marBottom w:val="0"/>
              <w:divBdr>
                <w:top w:val="none" w:sz="0" w:space="0" w:color="auto"/>
                <w:left w:val="none" w:sz="0" w:space="0" w:color="auto"/>
                <w:bottom w:val="none" w:sz="0" w:space="0" w:color="auto"/>
                <w:right w:val="none" w:sz="0" w:space="0" w:color="auto"/>
              </w:divBdr>
            </w:div>
            <w:div w:id="808398991">
              <w:marLeft w:val="0"/>
              <w:marRight w:val="0"/>
              <w:marTop w:val="0"/>
              <w:marBottom w:val="0"/>
              <w:divBdr>
                <w:top w:val="none" w:sz="0" w:space="0" w:color="auto"/>
                <w:left w:val="none" w:sz="0" w:space="0" w:color="auto"/>
                <w:bottom w:val="none" w:sz="0" w:space="0" w:color="auto"/>
                <w:right w:val="none" w:sz="0" w:space="0" w:color="auto"/>
              </w:divBdr>
            </w:div>
            <w:div w:id="925768939">
              <w:marLeft w:val="0"/>
              <w:marRight w:val="0"/>
              <w:marTop w:val="0"/>
              <w:marBottom w:val="0"/>
              <w:divBdr>
                <w:top w:val="none" w:sz="0" w:space="0" w:color="auto"/>
                <w:left w:val="none" w:sz="0" w:space="0" w:color="auto"/>
                <w:bottom w:val="none" w:sz="0" w:space="0" w:color="auto"/>
                <w:right w:val="none" w:sz="0" w:space="0" w:color="auto"/>
              </w:divBdr>
            </w:div>
            <w:div w:id="977808740">
              <w:marLeft w:val="0"/>
              <w:marRight w:val="0"/>
              <w:marTop w:val="0"/>
              <w:marBottom w:val="0"/>
              <w:divBdr>
                <w:top w:val="none" w:sz="0" w:space="0" w:color="auto"/>
                <w:left w:val="none" w:sz="0" w:space="0" w:color="auto"/>
                <w:bottom w:val="none" w:sz="0" w:space="0" w:color="auto"/>
                <w:right w:val="none" w:sz="0" w:space="0" w:color="auto"/>
              </w:divBdr>
            </w:div>
            <w:div w:id="989869123">
              <w:marLeft w:val="0"/>
              <w:marRight w:val="0"/>
              <w:marTop w:val="0"/>
              <w:marBottom w:val="0"/>
              <w:divBdr>
                <w:top w:val="none" w:sz="0" w:space="0" w:color="auto"/>
                <w:left w:val="none" w:sz="0" w:space="0" w:color="auto"/>
                <w:bottom w:val="none" w:sz="0" w:space="0" w:color="auto"/>
                <w:right w:val="none" w:sz="0" w:space="0" w:color="auto"/>
              </w:divBdr>
            </w:div>
            <w:div w:id="1033922152">
              <w:marLeft w:val="0"/>
              <w:marRight w:val="0"/>
              <w:marTop w:val="0"/>
              <w:marBottom w:val="0"/>
              <w:divBdr>
                <w:top w:val="none" w:sz="0" w:space="0" w:color="auto"/>
                <w:left w:val="none" w:sz="0" w:space="0" w:color="auto"/>
                <w:bottom w:val="none" w:sz="0" w:space="0" w:color="auto"/>
                <w:right w:val="none" w:sz="0" w:space="0" w:color="auto"/>
              </w:divBdr>
            </w:div>
            <w:div w:id="1059598849">
              <w:marLeft w:val="0"/>
              <w:marRight w:val="0"/>
              <w:marTop w:val="0"/>
              <w:marBottom w:val="0"/>
              <w:divBdr>
                <w:top w:val="none" w:sz="0" w:space="0" w:color="auto"/>
                <w:left w:val="none" w:sz="0" w:space="0" w:color="auto"/>
                <w:bottom w:val="none" w:sz="0" w:space="0" w:color="auto"/>
                <w:right w:val="none" w:sz="0" w:space="0" w:color="auto"/>
              </w:divBdr>
            </w:div>
            <w:div w:id="1141731255">
              <w:marLeft w:val="0"/>
              <w:marRight w:val="0"/>
              <w:marTop w:val="0"/>
              <w:marBottom w:val="0"/>
              <w:divBdr>
                <w:top w:val="none" w:sz="0" w:space="0" w:color="auto"/>
                <w:left w:val="none" w:sz="0" w:space="0" w:color="auto"/>
                <w:bottom w:val="none" w:sz="0" w:space="0" w:color="auto"/>
                <w:right w:val="none" w:sz="0" w:space="0" w:color="auto"/>
              </w:divBdr>
            </w:div>
            <w:div w:id="1177227912">
              <w:marLeft w:val="0"/>
              <w:marRight w:val="0"/>
              <w:marTop w:val="0"/>
              <w:marBottom w:val="0"/>
              <w:divBdr>
                <w:top w:val="none" w:sz="0" w:space="0" w:color="auto"/>
                <w:left w:val="none" w:sz="0" w:space="0" w:color="auto"/>
                <w:bottom w:val="none" w:sz="0" w:space="0" w:color="auto"/>
                <w:right w:val="none" w:sz="0" w:space="0" w:color="auto"/>
              </w:divBdr>
            </w:div>
            <w:div w:id="1220050300">
              <w:marLeft w:val="0"/>
              <w:marRight w:val="0"/>
              <w:marTop w:val="0"/>
              <w:marBottom w:val="0"/>
              <w:divBdr>
                <w:top w:val="none" w:sz="0" w:space="0" w:color="auto"/>
                <w:left w:val="none" w:sz="0" w:space="0" w:color="auto"/>
                <w:bottom w:val="none" w:sz="0" w:space="0" w:color="auto"/>
                <w:right w:val="none" w:sz="0" w:space="0" w:color="auto"/>
              </w:divBdr>
            </w:div>
            <w:div w:id="1357392577">
              <w:marLeft w:val="0"/>
              <w:marRight w:val="0"/>
              <w:marTop w:val="0"/>
              <w:marBottom w:val="0"/>
              <w:divBdr>
                <w:top w:val="none" w:sz="0" w:space="0" w:color="auto"/>
                <w:left w:val="none" w:sz="0" w:space="0" w:color="auto"/>
                <w:bottom w:val="none" w:sz="0" w:space="0" w:color="auto"/>
                <w:right w:val="none" w:sz="0" w:space="0" w:color="auto"/>
              </w:divBdr>
            </w:div>
            <w:div w:id="1474329060">
              <w:marLeft w:val="0"/>
              <w:marRight w:val="0"/>
              <w:marTop w:val="0"/>
              <w:marBottom w:val="0"/>
              <w:divBdr>
                <w:top w:val="none" w:sz="0" w:space="0" w:color="auto"/>
                <w:left w:val="none" w:sz="0" w:space="0" w:color="auto"/>
                <w:bottom w:val="none" w:sz="0" w:space="0" w:color="auto"/>
                <w:right w:val="none" w:sz="0" w:space="0" w:color="auto"/>
              </w:divBdr>
            </w:div>
            <w:div w:id="1558740520">
              <w:marLeft w:val="0"/>
              <w:marRight w:val="0"/>
              <w:marTop w:val="0"/>
              <w:marBottom w:val="0"/>
              <w:divBdr>
                <w:top w:val="none" w:sz="0" w:space="0" w:color="auto"/>
                <w:left w:val="none" w:sz="0" w:space="0" w:color="auto"/>
                <w:bottom w:val="none" w:sz="0" w:space="0" w:color="auto"/>
                <w:right w:val="none" w:sz="0" w:space="0" w:color="auto"/>
              </w:divBdr>
            </w:div>
            <w:div w:id="1574927311">
              <w:marLeft w:val="0"/>
              <w:marRight w:val="0"/>
              <w:marTop w:val="0"/>
              <w:marBottom w:val="0"/>
              <w:divBdr>
                <w:top w:val="none" w:sz="0" w:space="0" w:color="auto"/>
                <w:left w:val="none" w:sz="0" w:space="0" w:color="auto"/>
                <w:bottom w:val="none" w:sz="0" w:space="0" w:color="auto"/>
                <w:right w:val="none" w:sz="0" w:space="0" w:color="auto"/>
              </w:divBdr>
            </w:div>
            <w:div w:id="1620837739">
              <w:marLeft w:val="0"/>
              <w:marRight w:val="0"/>
              <w:marTop w:val="0"/>
              <w:marBottom w:val="0"/>
              <w:divBdr>
                <w:top w:val="none" w:sz="0" w:space="0" w:color="auto"/>
                <w:left w:val="none" w:sz="0" w:space="0" w:color="auto"/>
                <w:bottom w:val="none" w:sz="0" w:space="0" w:color="auto"/>
                <w:right w:val="none" w:sz="0" w:space="0" w:color="auto"/>
              </w:divBdr>
            </w:div>
            <w:div w:id="1665820161">
              <w:marLeft w:val="0"/>
              <w:marRight w:val="0"/>
              <w:marTop w:val="0"/>
              <w:marBottom w:val="0"/>
              <w:divBdr>
                <w:top w:val="none" w:sz="0" w:space="0" w:color="auto"/>
                <w:left w:val="none" w:sz="0" w:space="0" w:color="auto"/>
                <w:bottom w:val="none" w:sz="0" w:space="0" w:color="auto"/>
                <w:right w:val="none" w:sz="0" w:space="0" w:color="auto"/>
              </w:divBdr>
            </w:div>
            <w:div w:id="1670403620">
              <w:marLeft w:val="0"/>
              <w:marRight w:val="0"/>
              <w:marTop w:val="0"/>
              <w:marBottom w:val="0"/>
              <w:divBdr>
                <w:top w:val="none" w:sz="0" w:space="0" w:color="auto"/>
                <w:left w:val="none" w:sz="0" w:space="0" w:color="auto"/>
                <w:bottom w:val="none" w:sz="0" w:space="0" w:color="auto"/>
                <w:right w:val="none" w:sz="0" w:space="0" w:color="auto"/>
              </w:divBdr>
            </w:div>
            <w:div w:id="1720587030">
              <w:marLeft w:val="0"/>
              <w:marRight w:val="0"/>
              <w:marTop w:val="0"/>
              <w:marBottom w:val="0"/>
              <w:divBdr>
                <w:top w:val="none" w:sz="0" w:space="0" w:color="auto"/>
                <w:left w:val="none" w:sz="0" w:space="0" w:color="auto"/>
                <w:bottom w:val="none" w:sz="0" w:space="0" w:color="auto"/>
                <w:right w:val="none" w:sz="0" w:space="0" w:color="auto"/>
              </w:divBdr>
            </w:div>
            <w:div w:id="1736509847">
              <w:marLeft w:val="0"/>
              <w:marRight w:val="0"/>
              <w:marTop w:val="0"/>
              <w:marBottom w:val="0"/>
              <w:divBdr>
                <w:top w:val="none" w:sz="0" w:space="0" w:color="auto"/>
                <w:left w:val="none" w:sz="0" w:space="0" w:color="auto"/>
                <w:bottom w:val="none" w:sz="0" w:space="0" w:color="auto"/>
                <w:right w:val="none" w:sz="0" w:space="0" w:color="auto"/>
              </w:divBdr>
            </w:div>
            <w:div w:id="1753620468">
              <w:marLeft w:val="0"/>
              <w:marRight w:val="0"/>
              <w:marTop w:val="0"/>
              <w:marBottom w:val="0"/>
              <w:divBdr>
                <w:top w:val="none" w:sz="0" w:space="0" w:color="auto"/>
                <w:left w:val="none" w:sz="0" w:space="0" w:color="auto"/>
                <w:bottom w:val="none" w:sz="0" w:space="0" w:color="auto"/>
                <w:right w:val="none" w:sz="0" w:space="0" w:color="auto"/>
              </w:divBdr>
            </w:div>
            <w:div w:id="1880390580">
              <w:marLeft w:val="0"/>
              <w:marRight w:val="0"/>
              <w:marTop w:val="0"/>
              <w:marBottom w:val="0"/>
              <w:divBdr>
                <w:top w:val="none" w:sz="0" w:space="0" w:color="auto"/>
                <w:left w:val="none" w:sz="0" w:space="0" w:color="auto"/>
                <w:bottom w:val="none" w:sz="0" w:space="0" w:color="auto"/>
                <w:right w:val="none" w:sz="0" w:space="0" w:color="auto"/>
              </w:divBdr>
            </w:div>
            <w:div w:id="1998071108">
              <w:marLeft w:val="0"/>
              <w:marRight w:val="0"/>
              <w:marTop w:val="0"/>
              <w:marBottom w:val="0"/>
              <w:divBdr>
                <w:top w:val="none" w:sz="0" w:space="0" w:color="auto"/>
                <w:left w:val="none" w:sz="0" w:space="0" w:color="auto"/>
                <w:bottom w:val="none" w:sz="0" w:space="0" w:color="auto"/>
                <w:right w:val="none" w:sz="0" w:space="0" w:color="auto"/>
              </w:divBdr>
            </w:div>
            <w:div w:id="2009752743">
              <w:marLeft w:val="0"/>
              <w:marRight w:val="0"/>
              <w:marTop w:val="0"/>
              <w:marBottom w:val="0"/>
              <w:divBdr>
                <w:top w:val="none" w:sz="0" w:space="0" w:color="auto"/>
                <w:left w:val="none" w:sz="0" w:space="0" w:color="auto"/>
                <w:bottom w:val="none" w:sz="0" w:space="0" w:color="auto"/>
                <w:right w:val="none" w:sz="0" w:space="0" w:color="auto"/>
              </w:divBdr>
            </w:div>
            <w:div w:id="2115857406">
              <w:marLeft w:val="0"/>
              <w:marRight w:val="0"/>
              <w:marTop w:val="0"/>
              <w:marBottom w:val="0"/>
              <w:divBdr>
                <w:top w:val="none" w:sz="0" w:space="0" w:color="auto"/>
                <w:left w:val="none" w:sz="0" w:space="0" w:color="auto"/>
                <w:bottom w:val="none" w:sz="0" w:space="0" w:color="auto"/>
                <w:right w:val="none" w:sz="0" w:space="0" w:color="auto"/>
              </w:divBdr>
            </w:div>
            <w:div w:id="214369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993163">
      <w:bodyDiv w:val="1"/>
      <w:marLeft w:val="0"/>
      <w:marRight w:val="0"/>
      <w:marTop w:val="0"/>
      <w:marBottom w:val="0"/>
      <w:divBdr>
        <w:top w:val="none" w:sz="0" w:space="0" w:color="auto"/>
        <w:left w:val="none" w:sz="0" w:space="0" w:color="auto"/>
        <w:bottom w:val="none" w:sz="0" w:space="0" w:color="auto"/>
        <w:right w:val="none" w:sz="0" w:space="0" w:color="auto"/>
      </w:divBdr>
      <w:divsChild>
        <w:div w:id="18705471">
          <w:marLeft w:val="1670"/>
          <w:marRight w:val="0"/>
          <w:marTop w:val="0"/>
          <w:marBottom w:val="180"/>
          <w:divBdr>
            <w:top w:val="none" w:sz="0" w:space="0" w:color="auto"/>
            <w:left w:val="none" w:sz="0" w:space="0" w:color="auto"/>
            <w:bottom w:val="none" w:sz="0" w:space="0" w:color="auto"/>
            <w:right w:val="none" w:sz="0" w:space="0" w:color="auto"/>
          </w:divBdr>
        </w:div>
        <w:div w:id="869487087">
          <w:marLeft w:val="547"/>
          <w:marRight w:val="0"/>
          <w:marTop w:val="0"/>
          <w:marBottom w:val="180"/>
          <w:divBdr>
            <w:top w:val="none" w:sz="0" w:space="0" w:color="auto"/>
            <w:left w:val="none" w:sz="0" w:space="0" w:color="auto"/>
            <w:bottom w:val="none" w:sz="0" w:space="0" w:color="auto"/>
            <w:right w:val="none" w:sz="0" w:space="0" w:color="auto"/>
          </w:divBdr>
        </w:div>
        <w:div w:id="1153715691">
          <w:marLeft w:val="1670"/>
          <w:marRight w:val="0"/>
          <w:marTop w:val="0"/>
          <w:marBottom w:val="180"/>
          <w:divBdr>
            <w:top w:val="none" w:sz="0" w:space="0" w:color="auto"/>
            <w:left w:val="none" w:sz="0" w:space="0" w:color="auto"/>
            <w:bottom w:val="none" w:sz="0" w:space="0" w:color="auto"/>
            <w:right w:val="none" w:sz="0" w:space="0" w:color="auto"/>
          </w:divBdr>
        </w:div>
      </w:divsChild>
    </w:div>
    <w:div w:id="1295477345">
      <w:bodyDiv w:val="1"/>
      <w:marLeft w:val="0"/>
      <w:marRight w:val="0"/>
      <w:marTop w:val="0"/>
      <w:marBottom w:val="0"/>
      <w:divBdr>
        <w:top w:val="none" w:sz="0" w:space="0" w:color="auto"/>
        <w:left w:val="none" w:sz="0" w:space="0" w:color="auto"/>
        <w:bottom w:val="none" w:sz="0" w:space="0" w:color="auto"/>
        <w:right w:val="none" w:sz="0" w:space="0" w:color="auto"/>
      </w:divBdr>
      <w:divsChild>
        <w:div w:id="842280295">
          <w:marLeft w:val="1670"/>
          <w:marRight w:val="0"/>
          <w:marTop w:val="0"/>
          <w:marBottom w:val="180"/>
          <w:divBdr>
            <w:top w:val="none" w:sz="0" w:space="0" w:color="auto"/>
            <w:left w:val="none" w:sz="0" w:space="0" w:color="auto"/>
            <w:bottom w:val="none" w:sz="0" w:space="0" w:color="auto"/>
            <w:right w:val="none" w:sz="0" w:space="0" w:color="auto"/>
          </w:divBdr>
        </w:div>
        <w:div w:id="1076905127">
          <w:marLeft w:val="1670"/>
          <w:marRight w:val="0"/>
          <w:marTop w:val="0"/>
          <w:marBottom w:val="180"/>
          <w:divBdr>
            <w:top w:val="none" w:sz="0" w:space="0" w:color="auto"/>
            <w:left w:val="none" w:sz="0" w:space="0" w:color="auto"/>
            <w:bottom w:val="none" w:sz="0" w:space="0" w:color="auto"/>
            <w:right w:val="none" w:sz="0" w:space="0" w:color="auto"/>
          </w:divBdr>
        </w:div>
        <w:div w:id="1430662643">
          <w:marLeft w:val="1670"/>
          <w:marRight w:val="0"/>
          <w:marTop w:val="0"/>
          <w:marBottom w:val="180"/>
          <w:divBdr>
            <w:top w:val="none" w:sz="0" w:space="0" w:color="auto"/>
            <w:left w:val="none" w:sz="0" w:space="0" w:color="auto"/>
            <w:bottom w:val="none" w:sz="0" w:space="0" w:color="auto"/>
            <w:right w:val="none" w:sz="0" w:space="0" w:color="auto"/>
          </w:divBdr>
        </w:div>
        <w:div w:id="1824155141">
          <w:marLeft w:val="547"/>
          <w:marRight w:val="0"/>
          <w:marTop w:val="0"/>
          <w:marBottom w:val="18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0254511">
      <w:bodyDiv w:val="1"/>
      <w:marLeft w:val="0"/>
      <w:marRight w:val="0"/>
      <w:marTop w:val="0"/>
      <w:marBottom w:val="0"/>
      <w:divBdr>
        <w:top w:val="none" w:sz="0" w:space="0" w:color="auto"/>
        <w:left w:val="none" w:sz="0" w:space="0" w:color="auto"/>
        <w:bottom w:val="none" w:sz="0" w:space="0" w:color="auto"/>
        <w:right w:val="none" w:sz="0" w:space="0" w:color="auto"/>
      </w:divBdr>
      <w:divsChild>
        <w:div w:id="41635147">
          <w:marLeft w:val="547"/>
          <w:marRight w:val="0"/>
          <w:marTop w:val="0"/>
          <w:marBottom w:val="180"/>
          <w:divBdr>
            <w:top w:val="none" w:sz="0" w:space="0" w:color="auto"/>
            <w:left w:val="none" w:sz="0" w:space="0" w:color="auto"/>
            <w:bottom w:val="none" w:sz="0" w:space="0" w:color="auto"/>
            <w:right w:val="none" w:sz="0" w:space="0" w:color="auto"/>
          </w:divBdr>
        </w:div>
        <w:div w:id="2070229555">
          <w:marLeft w:val="547"/>
          <w:marRight w:val="0"/>
          <w:marTop w:val="0"/>
          <w:marBottom w:val="180"/>
          <w:divBdr>
            <w:top w:val="none" w:sz="0" w:space="0" w:color="auto"/>
            <w:left w:val="none" w:sz="0" w:space="0" w:color="auto"/>
            <w:bottom w:val="none" w:sz="0" w:space="0" w:color="auto"/>
            <w:right w:val="none" w:sz="0" w:space="0" w:color="auto"/>
          </w:divBdr>
        </w:div>
      </w:divsChild>
    </w:div>
    <w:div w:id="1340692022">
      <w:bodyDiv w:val="1"/>
      <w:marLeft w:val="0"/>
      <w:marRight w:val="0"/>
      <w:marTop w:val="0"/>
      <w:marBottom w:val="0"/>
      <w:divBdr>
        <w:top w:val="none" w:sz="0" w:space="0" w:color="auto"/>
        <w:left w:val="none" w:sz="0" w:space="0" w:color="auto"/>
        <w:bottom w:val="none" w:sz="0" w:space="0" w:color="auto"/>
        <w:right w:val="none" w:sz="0" w:space="0" w:color="auto"/>
      </w:divBdr>
      <w:divsChild>
        <w:div w:id="767654714">
          <w:marLeft w:val="0"/>
          <w:marRight w:val="0"/>
          <w:marTop w:val="0"/>
          <w:marBottom w:val="0"/>
          <w:divBdr>
            <w:top w:val="none" w:sz="0" w:space="0" w:color="auto"/>
            <w:left w:val="none" w:sz="0" w:space="0" w:color="auto"/>
            <w:bottom w:val="none" w:sz="0" w:space="0" w:color="auto"/>
            <w:right w:val="none" w:sz="0" w:space="0" w:color="auto"/>
          </w:divBdr>
        </w:div>
        <w:div w:id="896547776">
          <w:marLeft w:val="0"/>
          <w:marRight w:val="0"/>
          <w:marTop w:val="0"/>
          <w:marBottom w:val="0"/>
          <w:divBdr>
            <w:top w:val="none" w:sz="0" w:space="0" w:color="auto"/>
            <w:left w:val="none" w:sz="0" w:space="0" w:color="auto"/>
            <w:bottom w:val="none" w:sz="0" w:space="0" w:color="auto"/>
            <w:right w:val="none" w:sz="0" w:space="0" w:color="auto"/>
          </w:divBdr>
          <w:divsChild>
            <w:div w:id="16734563">
              <w:marLeft w:val="0"/>
              <w:marRight w:val="0"/>
              <w:marTop w:val="0"/>
              <w:marBottom w:val="0"/>
              <w:divBdr>
                <w:top w:val="none" w:sz="0" w:space="0" w:color="auto"/>
                <w:left w:val="none" w:sz="0" w:space="0" w:color="auto"/>
                <w:bottom w:val="none" w:sz="0" w:space="0" w:color="auto"/>
                <w:right w:val="none" w:sz="0" w:space="0" w:color="auto"/>
              </w:divBdr>
            </w:div>
            <w:div w:id="389379786">
              <w:marLeft w:val="0"/>
              <w:marRight w:val="0"/>
              <w:marTop w:val="0"/>
              <w:marBottom w:val="0"/>
              <w:divBdr>
                <w:top w:val="none" w:sz="0" w:space="0" w:color="auto"/>
                <w:left w:val="none" w:sz="0" w:space="0" w:color="auto"/>
                <w:bottom w:val="none" w:sz="0" w:space="0" w:color="auto"/>
                <w:right w:val="none" w:sz="0" w:space="0" w:color="auto"/>
              </w:divBdr>
            </w:div>
            <w:div w:id="653484165">
              <w:marLeft w:val="0"/>
              <w:marRight w:val="0"/>
              <w:marTop w:val="0"/>
              <w:marBottom w:val="0"/>
              <w:divBdr>
                <w:top w:val="none" w:sz="0" w:space="0" w:color="auto"/>
                <w:left w:val="none" w:sz="0" w:space="0" w:color="auto"/>
                <w:bottom w:val="none" w:sz="0" w:space="0" w:color="auto"/>
                <w:right w:val="none" w:sz="0" w:space="0" w:color="auto"/>
              </w:divBdr>
            </w:div>
            <w:div w:id="1579707951">
              <w:marLeft w:val="0"/>
              <w:marRight w:val="0"/>
              <w:marTop w:val="0"/>
              <w:marBottom w:val="0"/>
              <w:divBdr>
                <w:top w:val="none" w:sz="0" w:space="0" w:color="auto"/>
                <w:left w:val="none" w:sz="0" w:space="0" w:color="auto"/>
                <w:bottom w:val="none" w:sz="0" w:space="0" w:color="auto"/>
                <w:right w:val="none" w:sz="0" w:space="0" w:color="auto"/>
              </w:divBdr>
            </w:div>
            <w:div w:id="2036423796">
              <w:marLeft w:val="0"/>
              <w:marRight w:val="0"/>
              <w:marTop w:val="0"/>
              <w:marBottom w:val="0"/>
              <w:divBdr>
                <w:top w:val="none" w:sz="0" w:space="0" w:color="auto"/>
                <w:left w:val="none" w:sz="0" w:space="0" w:color="auto"/>
                <w:bottom w:val="none" w:sz="0" w:space="0" w:color="auto"/>
                <w:right w:val="none" w:sz="0" w:space="0" w:color="auto"/>
              </w:divBdr>
            </w:div>
          </w:divsChild>
        </w:div>
        <w:div w:id="1731341359">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28690647">
      <w:bodyDiv w:val="1"/>
      <w:marLeft w:val="0"/>
      <w:marRight w:val="0"/>
      <w:marTop w:val="0"/>
      <w:marBottom w:val="0"/>
      <w:divBdr>
        <w:top w:val="none" w:sz="0" w:space="0" w:color="auto"/>
        <w:left w:val="none" w:sz="0" w:space="0" w:color="auto"/>
        <w:bottom w:val="none" w:sz="0" w:space="0" w:color="auto"/>
        <w:right w:val="none" w:sz="0" w:space="0" w:color="auto"/>
      </w:divBdr>
      <w:divsChild>
        <w:div w:id="82649933">
          <w:marLeft w:val="0"/>
          <w:marRight w:val="0"/>
          <w:marTop w:val="0"/>
          <w:marBottom w:val="0"/>
          <w:divBdr>
            <w:top w:val="none" w:sz="0" w:space="0" w:color="auto"/>
            <w:left w:val="none" w:sz="0" w:space="0" w:color="auto"/>
            <w:bottom w:val="none" w:sz="0" w:space="0" w:color="auto"/>
            <w:right w:val="none" w:sz="0" w:space="0" w:color="auto"/>
          </w:divBdr>
        </w:div>
        <w:div w:id="138495528">
          <w:marLeft w:val="0"/>
          <w:marRight w:val="0"/>
          <w:marTop w:val="0"/>
          <w:marBottom w:val="0"/>
          <w:divBdr>
            <w:top w:val="none" w:sz="0" w:space="0" w:color="auto"/>
            <w:left w:val="none" w:sz="0" w:space="0" w:color="auto"/>
            <w:bottom w:val="none" w:sz="0" w:space="0" w:color="auto"/>
            <w:right w:val="none" w:sz="0" w:space="0" w:color="auto"/>
          </w:divBdr>
        </w:div>
        <w:div w:id="655962438">
          <w:marLeft w:val="0"/>
          <w:marRight w:val="0"/>
          <w:marTop w:val="0"/>
          <w:marBottom w:val="0"/>
          <w:divBdr>
            <w:top w:val="none" w:sz="0" w:space="0" w:color="auto"/>
            <w:left w:val="none" w:sz="0" w:space="0" w:color="auto"/>
            <w:bottom w:val="none" w:sz="0" w:space="0" w:color="auto"/>
            <w:right w:val="none" w:sz="0" w:space="0" w:color="auto"/>
          </w:divBdr>
        </w:div>
        <w:div w:id="712311457">
          <w:marLeft w:val="0"/>
          <w:marRight w:val="0"/>
          <w:marTop w:val="0"/>
          <w:marBottom w:val="0"/>
          <w:divBdr>
            <w:top w:val="none" w:sz="0" w:space="0" w:color="auto"/>
            <w:left w:val="none" w:sz="0" w:space="0" w:color="auto"/>
            <w:bottom w:val="none" w:sz="0" w:space="0" w:color="auto"/>
            <w:right w:val="none" w:sz="0" w:space="0" w:color="auto"/>
          </w:divBdr>
        </w:div>
        <w:div w:id="790633465">
          <w:marLeft w:val="0"/>
          <w:marRight w:val="0"/>
          <w:marTop w:val="0"/>
          <w:marBottom w:val="0"/>
          <w:divBdr>
            <w:top w:val="none" w:sz="0" w:space="0" w:color="auto"/>
            <w:left w:val="none" w:sz="0" w:space="0" w:color="auto"/>
            <w:bottom w:val="none" w:sz="0" w:space="0" w:color="auto"/>
            <w:right w:val="none" w:sz="0" w:space="0" w:color="auto"/>
          </w:divBdr>
        </w:div>
        <w:div w:id="802772771">
          <w:marLeft w:val="0"/>
          <w:marRight w:val="0"/>
          <w:marTop w:val="0"/>
          <w:marBottom w:val="0"/>
          <w:divBdr>
            <w:top w:val="none" w:sz="0" w:space="0" w:color="auto"/>
            <w:left w:val="none" w:sz="0" w:space="0" w:color="auto"/>
            <w:bottom w:val="none" w:sz="0" w:space="0" w:color="auto"/>
            <w:right w:val="none" w:sz="0" w:space="0" w:color="auto"/>
          </w:divBdr>
        </w:div>
        <w:div w:id="980188810">
          <w:marLeft w:val="0"/>
          <w:marRight w:val="0"/>
          <w:marTop w:val="0"/>
          <w:marBottom w:val="0"/>
          <w:divBdr>
            <w:top w:val="none" w:sz="0" w:space="0" w:color="auto"/>
            <w:left w:val="none" w:sz="0" w:space="0" w:color="auto"/>
            <w:bottom w:val="none" w:sz="0" w:space="0" w:color="auto"/>
            <w:right w:val="none" w:sz="0" w:space="0" w:color="auto"/>
          </w:divBdr>
        </w:div>
        <w:div w:id="1029913909">
          <w:marLeft w:val="0"/>
          <w:marRight w:val="0"/>
          <w:marTop w:val="0"/>
          <w:marBottom w:val="0"/>
          <w:divBdr>
            <w:top w:val="none" w:sz="0" w:space="0" w:color="auto"/>
            <w:left w:val="none" w:sz="0" w:space="0" w:color="auto"/>
            <w:bottom w:val="none" w:sz="0" w:space="0" w:color="auto"/>
            <w:right w:val="none" w:sz="0" w:space="0" w:color="auto"/>
          </w:divBdr>
        </w:div>
        <w:div w:id="1258096315">
          <w:marLeft w:val="0"/>
          <w:marRight w:val="0"/>
          <w:marTop w:val="0"/>
          <w:marBottom w:val="0"/>
          <w:divBdr>
            <w:top w:val="none" w:sz="0" w:space="0" w:color="auto"/>
            <w:left w:val="none" w:sz="0" w:space="0" w:color="auto"/>
            <w:bottom w:val="none" w:sz="0" w:space="0" w:color="auto"/>
            <w:right w:val="none" w:sz="0" w:space="0" w:color="auto"/>
          </w:divBdr>
        </w:div>
        <w:div w:id="1290087732">
          <w:marLeft w:val="0"/>
          <w:marRight w:val="0"/>
          <w:marTop w:val="0"/>
          <w:marBottom w:val="0"/>
          <w:divBdr>
            <w:top w:val="none" w:sz="0" w:space="0" w:color="auto"/>
            <w:left w:val="none" w:sz="0" w:space="0" w:color="auto"/>
            <w:bottom w:val="none" w:sz="0" w:space="0" w:color="auto"/>
            <w:right w:val="none" w:sz="0" w:space="0" w:color="auto"/>
          </w:divBdr>
        </w:div>
        <w:div w:id="1294365825">
          <w:marLeft w:val="0"/>
          <w:marRight w:val="0"/>
          <w:marTop w:val="0"/>
          <w:marBottom w:val="0"/>
          <w:divBdr>
            <w:top w:val="none" w:sz="0" w:space="0" w:color="auto"/>
            <w:left w:val="none" w:sz="0" w:space="0" w:color="auto"/>
            <w:bottom w:val="none" w:sz="0" w:space="0" w:color="auto"/>
            <w:right w:val="none" w:sz="0" w:space="0" w:color="auto"/>
          </w:divBdr>
        </w:div>
        <w:div w:id="1294676604">
          <w:marLeft w:val="0"/>
          <w:marRight w:val="0"/>
          <w:marTop w:val="0"/>
          <w:marBottom w:val="0"/>
          <w:divBdr>
            <w:top w:val="none" w:sz="0" w:space="0" w:color="auto"/>
            <w:left w:val="none" w:sz="0" w:space="0" w:color="auto"/>
            <w:bottom w:val="none" w:sz="0" w:space="0" w:color="auto"/>
            <w:right w:val="none" w:sz="0" w:space="0" w:color="auto"/>
          </w:divBdr>
        </w:div>
      </w:divsChild>
    </w:div>
    <w:div w:id="1453481228">
      <w:bodyDiv w:val="1"/>
      <w:marLeft w:val="0"/>
      <w:marRight w:val="0"/>
      <w:marTop w:val="0"/>
      <w:marBottom w:val="0"/>
      <w:divBdr>
        <w:top w:val="none" w:sz="0" w:space="0" w:color="auto"/>
        <w:left w:val="none" w:sz="0" w:space="0" w:color="auto"/>
        <w:bottom w:val="none" w:sz="0" w:space="0" w:color="auto"/>
        <w:right w:val="none" w:sz="0" w:space="0" w:color="auto"/>
      </w:divBdr>
      <w:divsChild>
        <w:div w:id="136848939">
          <w:marLeft w:val="0"/>
          <w:marRight w:val="0"/>
          <w:marTop w:val="0"/>
          <w:marBottom w:val="0"/>
          <w:divBdr>
            <w:top w:val="none" w:sz="0" w:space="0" w:color="auto"/>
            <w:left w:val="none" w:sz="0" w:space="0" w:color="auto"/>
            <w:bottom w:val="none" w:sz="0" w:space="0" w:color="auto"/>
            <w:right w:val="none" w:sz="0" w:space="0" w:color="auto"/>
          </w:divBdr>
        </w:div>
        <w:div w:id="1397900851">
          <w:marLeft w:val="0"/>
          <w:marRight w:val="0"/>
          <w:marTop w:val="0"/>
          <w:marBottom w:val="0"/>
          <w:divBdr>
            <w:top w:val="none" w:sz="0" w:space="0" w:color="auto"/>
            <w:left w:val="none" w:sz="0" w:space="0" w:color="auto"/>
            <w:bottom w:val="none" w:sz="0" w:space="0" w:color="auto"/>
            <w:right w:val="none" w:sz="0" w:space="0" w:color="auto"/>
          </w:divBdr>
        </w:div>
        <w:div w:id="1576822960">
          <w:marLeft w:val="0"/>
          <w:marRight w:val="0"/>
          <w:marTop w:val="0"/>
          <w:marBottom w:val="0"/>
          <w:divBdr>
            <w:top w:val="none" w:sz="0" w:space="0" w:color="auto"/>
            <w:left w:val="none" w:sz="0" w:space="0" w:color="auto"/>
            <w:bottom w:val="none" w:sz="0" w:space="0" w:color="auto"/>
            <w:right w:val="none" w:sz="0" w:space="0" w:color="auto"/>
          </w:divBdr>
          <w:divsChild>
            <w:div w:id="550921591">
              <w:marLeft w:val="0"/>
              <w:marRight w:val="0"/>
              <w:marTop w:val="0"/>
              <w:marBottom w:val="0"/>
              <w:divBdr>
                <w:top w:val="none" w:sz="0" w:space="0" w:color="auto"/>
                <w:left w:val="none" w:sz="0" w:space="0" w:color="auto"/>
                <w:bottom w:val="none" w:sz="0" w:space="0" w:color="auto"/>
                <w:right w:val="none" w:sz="0" w:space="0" w:color="auto"/>
              </w:divBdr>
            </w:div>
            <w:div w:id="883950181">
              <w:marLeft w:val="0"/>
              <w:marRight w:val="0"/>
              <w:marTop w:val="0"/>
              <w:marBottom w:val="0"/>
              <w:divBdr>
                <w:top w:val="none" w:sz="0" w:space="0" w:color="auto"/>
                <w:left w:val="none" w:sz="0" w:space="0" w:color="auto"/>
                <w:bottom w:val="none" w:sz="0" w:space="0" w:color="auto"/>
                <w:right w:val="none" w:sz="0" w:space="0" w:color="auto"/>
              </w:divBdr>
            </w:div>
            <w:div w:id="1081680631">
              <w:marLeft w:val="0"/>
              <w:marRight w:val="0"/>
              <w:marTop w:val="0"/>
              <w:marBottom w:val="0"/>
              <w:divBdr>
                <w:top w:val="none" w:sz="0" w:space="0" w:color="auto"/>
                <w:left w:val="none" w:sz="0" w:space="0" w:color="auto"/>
                <w:bottom w:val="none" w:sz="0" w:space="0" w:color="auto"/>
                <w:right w:val="none" w:sz="0" w:space="0" w:color="auto"/>
              </w:divBdr>
            </w:div>
            <w:div w:id="1605920460">
              <w:marLeft w:val="0"/>
              <w:marRight w:val="0"/>
              <w:marTop w:val="0"/>
              <w:marBottom w:val="0"/>
              <w:divBdr>
                <w:top w:val="none" w:sz="0" w:space="0" w:color="auto"/>
                <w:left w:val="none" w:sz="0" w:space="0" w:color="auto"/>
                <w:bottom w:val="none" w:sz="0" w:space="0" w:color="auto"/>
                <w:right w:val="none" w:sz="0" w:space="0" w:color="auto"/>
              </w:divBdr>
            </w:div>
            <w:div w:id="182322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527869660">
      <w:bodyDiv w:val="1"/>
      <w:marLeft w:val="0"/>
      <w:marRight w:val="0"/>
      <w:marTop w:val="0"/>
      <w:marBottom w:val="0"/>
      <w:divBdr>
        <w:top w:val="none" w:sz="0" w:space="0" w:color="auto"/>
        <w:left w:val="none" w:sz="0" w:space="0" w:color="auto"/>
        <w:bottom w:val="none" w:sz="0" w:space="0" w:color="auto"/>
        <w:right w:val="none" w:sz="0" w:space="0" w:color="auto"/>
      </w:divBdr>
    </w:div>
    <w:div w:id="1580824411">
      <w:bodyDiv w:val="1"/>
      <w:marLeft w:val="0"/>
      <w:marRight w:val="0"/>
      <w:marTop w:val="0"/>
      <w:marBottom w:val="0"/>
      <w:divBdr>
        <w:top w:val="none" w:sz="0" w:space="0" w:color="auto"/>
        <w:left w:val="none" w:sz="0" w:space="0" w:color="auto"/>
        <w:bottom w:val="none" w:sz="0" w:space="0" w:color="auto"/>
        <w:right w:val="none" w:sz="0" w:space="0" w:color="auto"/>
      </w:divBdr>
      <w:divsChild>
        <w:div w:id="92938435">
          <w:marLeft w:val="0"/>
          <w:marRight w:val="0"/>
          <w:marTop w:val="0"/>
          <w:marBottom w:val="0"/>
          <w:divBdr>
            <w:top w:val="none" w:sz="0" w:space="0" w:color="auto"/>
            <w:left w:val="none" w:sz="0" w:space="0" w:color="auto"/>
            <w:bottom w:val="none" w:sz="0" w:space="0" w:color="auto"/>
            <w:right w:val="none" w:sz="0" w:space="0" w:color="auto"/>
          </w:divBdr>
          <w:divsChild>
            <w:div w:id="156506826">
              <w:marLeft w:val="0"/>
              <w:marRight w:val="0"/>
              <w:marTop w:val="0"/>
              <w:marBottom w:val="0"/>
              <w:divBdr>
                <w:top w:val="none" w:sz="0" w:space="0" w:color="auto"/>
                <w:left w:val="none" w:sz="0" w:space="0" w:color="auto"/>
                <w:bottom w:val="none" w:sz="0" w:space="0" w:color="auto"/>
                <w:right w:val="none" w:sz="0" w:space="0" w:color="auto"/>
              </w:divBdr>
            </w:div>
            <w:div w:id="668218272">
              <w:marLeft w:val="0"/>
              <w:marRight w:val="0"/>
              <w:marTop w:val="0"/>
              <w:marBottom w:val="0"/>
              <w:divBdr>
                <w:top w:val="none" w:sz="0" w:space="0" w:color="auto"/>
                <w:left w:val="none" w:sz="0" w:space="0" w:color="auto"/>
                <w:bottom w:val="none" w:sz="0" w:space="0" w:color="auto"/>
                <w:right w:val="none" w:sz="0" w:space="0" w:color="auto"/>
              </w:divBdr>
            </w:div>
            <w:div w:id="871118164">
              <w:marLeft w:val="0"/>
              <w:marRight w:val="0"/>
              <w:marTop w:val="0"/>
              <w:marBottom w:val="0"/>
              <w:divBdr>
                <w:top w:val="none" w:sz="0" w:space="0" w:color="auto"/>
                <w:left w:val="none" w:sz="0" w:space="0" w:color="auto"/>
                <w:bottom w:val="none" w:sz="0" w:space="0" w:color="auto"/>
                <w:right w:val="none" w:sz="0" w:space="0" w:color="auto"/>
              </w:divBdr>
            </w:div>
            <w:div w:id="1266229730">
              <w:marLeft w:val="0"/>
              <w:marRight w:val="0"/>
              <w:marTop w:val="0"/>
              <w:marBottom w:val="0"/>
              <w:divBdr>
                <w:top w:val="none" w:sz="0" w:space="0" w:color="auto"/>
                <w:left w:val="none" w:sz="0" w:space="0" w:color="auto"/>
                <w:bottom w:val="none" w:sz="0" w:space="0" w:color="auto"/>
                <w:right w:val="none" w:sz="0" w:space="0" w:color="auto"/>
              </w:divBdr>
            </w:div>
            <w:div w:id="2011638237">
              <w:marLeft w:val="0"/>
              <w:marRight w:val="0"/>
              <w:marTop w:val="0"/>
              <w:marBottom w:val="0"/>
              <w:divBdr>
                <w:top w:val="none" w:sz="0" w:space="0" w:color="auto"/>
                <w:left w:val="none" w:sz="0" w:space="0" w:color="auto"/>
                <w:bottom w:val="none" w:sz="0" w:space="0" w:color="auto"/>
                <w:right w:val="none" w:sz="0" w:space="0" w:color="auto"/>
              </w:divBdr>
            </w:div>
          </w:divsChild>
        </w:div>
        <w:div w:id="1514612602">
          <w:marLeft w:val="0"/>
          <w:marRight w:val="0"/>
          <w:marTop w:val="0"/>
          <w:marBottom w:val="0"/>
          <w:divBdr>
            <w:top w:val="none" w:sz="0" w:space="0" w:color="auto"/>
            <w:left w:val="none" w:sz="0" w:space="0" w:color="auto"/>
            <w:bottom w:val="none" w:sz="0" w:space="0" w:color="auto"/>
            <w:right w:val="none" w:sz="0" w:space="0" w:color="auto"/>
          </w:divBdr>
        </w:div>
        <w:div w:id="2097289043">
          <w:marLeft w:val="0"/>
          <w:marRight w:val="0"/>
          <w:marTop w:val="0"/>
          <w:marBottom w:val="0"/>
          <w:divBdr>
            <w:top w:val="none" w:sz="0" w:space="0" w:color="auto"/>
            <w:left w:val="none" w:sz="0" w:space="0" w:color="auto"/>
            <w:bottom w:val="none" w:sz="0" w:space="0" w:color="auto"/>
            <w:right w:val="none" w:sz="0" w:space="0" w:color="auto"/>
          </w:divBdr>
        </w:div>
      </w:divsChild>
    </w:div>
    <w:div w:id="1664893826">
      <w:bodyDiv w:val="1"/>
      <w:marLeft w:val="0"/>
      <w:marRight w:val="0"/>
      <w:marTop w:val="0"/>
      <w:marBottom w:val="0"/>
      <w:divBdr>
        <w:top w:val="none" w:sz="0" w:space="0" w:color="auto"/>
        <w:left w:val="none" w:sz="0" w:space="0" w:color="auto"/>
        <w:bottom w:val="none" w:sz="0" w:space="0" w:color="auto"/>
        <w:right w:val="none" w:sz="0" w:space="0" w:color="auto"/>
      </w:divBdr>
    </w:div>
    <w:div w:id="1686789596">
      <w:bodyDiv w:val="1"/>
      <w:marLeft w:val="0"/>
      <w:marRight w:val="0"/>
      <w:marTop w:val="0"/>
      <w:marBottom w:val="0"/>
      <w:divBdr>
        <w:top w:val="none" w:sz="0" w:space="0" w:color="auto"/>
        <w:left w:val="none" w:sz="0" w:space="0" w:color="auto"/>
        <w:bottom w:val="none" w:sz="0" w:space="0" w:color="auto"/>
        <w:right w:val="none" w:sz="0" w:space="0" w:color="auto"/>
      </w:divBdr>
    </w:div>
    <w:div w:id="1695497615">
      <w:bodyDiv w:val="1"/>
      <w:marLeft w:val="0"/>
      <w:marRight w:val="0"/>
      <w:marTop w:val="0"/>
      <w:marBottom w:val="0"/>
      <w:divBdr>
        <w:top w:val="none" w:sz="0" w:space="0" w:color="auto"/>
        <w:left w:val="none" w:sz="0" w:space="0" w:color="auto"/>
        <w:bottom w:val="none" w:sz="0" w:space="0" w:color="auto"/>
        <w:right w:val="none" w:sz="0" w:space="0" w:color="auto"/>
      </w:divBdr>
      <w:divsChild>
        <w:div w:id="140199149">
          <w:marLeft w:val="0"/>
          <w:marRight w:val="0"/>
          <w:marTop w:val="0"/>
          <w:marBottom w:val="0"/>
          <w:divBdr>
            <w:top w:val="none" w:sz="0" w:space="0" w:color="auto"/>
            <w:left w:val="none" w:sz="0" w:space="0" w:color="auto"/>
            <w:bottom w:val="none" w:sz="0" w:space="0" w:color="auto"/>
            <w:right w:val="none" w:sz="0" w:space="0" w:color="auto"/>
          </w:divBdr>
        </w:div>
        <w:div w:id="272396753">
          <w:marLeft w:val="0"/>
          <w:marRight w:val="0"/>
          <w:marTop w:val="0"/>
          <w:marBottom w:val="0"/>
          <w:divBdr>
            <w:top w:val="none" w:sz="0" w:space="0" w:color="auto"/>
            <w:left w:val="none" w:sz="0" w:space="0" w:color="auto"/>
            <w:bottom w:val="none" w:sz="0" w:space="0" w:color="auto"/>
            <w:right w:val="none" w:sz="0" w:space="0" w:color="auto"/>
          </w:divBdr>
        </w:div>
        <w:div w:id="287007020">
          <w:marLeft w:val="0"/>
          <w:marRight w:val="0"/>
          <w:marTop w:val="0"/>
          <w:marBottom w:val="0"/>
          <w:divBdr>
            <w:top w:val="none" w:sz="0" w:space="0" w:color="auto"/>
            <w:left w:val="none" w:sz="0" w:space="0" w:color="auto"/>
            <w:bottom w:val="none" w:sz="0" w:space="0" w:color="auto"/>
            <w:right w:val="none" w:sz="0" w:space="0" w:color="auto"/>
          </w:divBdr>
        </w:div>
        <w:div w:id="302590106">
          <w:marLeft w:val="0"/>
          <w:marRight w:val="0"/>
          <w:marTop w:val="0"/>
          <w:marBottom w:val="0"/>
          <w:divBdr>
            <w:top w:val="none" w:sz="0" w:space="0" w:color="auto"/>
            <w:left w:val="none" w:sz="0" w:space="0" w:color="auto"/>
            <w:bottom w:val="none" w:sz="0" w:space="0" w:color="auto"/>
            <w:right w:val="none" w:sz="0" w:space="0" w:color="auto"/>
          </w:divBdr>
        </w:div>
        <w:div w:id="310451891">
          <w:marLeft w:val="0"/>
          <w:marRight w:val="0"/>
          <w:marTop w:val="0"/>
          <w:marBottom w:val="0"/>
          <w:divBdr>
            <w:top w:val="none" w:sz="0" w:space="0" w:color="auto"/>
            <w:left w:val="none" w:sz="0" w:space="0" w:color="auto"/>
            <w:bottom w:val="none" w:sz="0" w:space="0" w:color="auto"/>
            <w:right w:val="none" w:sz="0" w:space="0" w:color="auto"/>
          </w:divBdr>
        </w:div>
        <w:div w:id="336929457">
          <w:marLeft w:val="0"/>
          <w:marRight w:val="0"/>
          <w:marTop w:val="0"/>
          <w:marBottom w:val="0"/>
          <w:divBdr>
            <w:top w:val="none" w:sz="0" w:space="0" w:color="auto"/>
            <w:left w:val="none" w:sz="0" w:space="0" w:color="auto"/>
            <w:bottom w:val="none" w:sz="0" w:space="0" w:color="auto"/>
            <w:right w:val="none" w:sz="0" w:space="0" w:color="auto"/>
          </w:divBdr>
        </w:div>
        <w:div w:id="538856156">
          <w:marLeft w:val="0"/>
          <w:marRight w:val="0"/>
          <w:marTop w:val="0"/>
          <w:marBottom w:val="0"/>
          <w:divBdr>
            <w:top w:val="none" w:sz="0" w:space="0" w:color="auto"/>
            <w:left w:val="none" w:sz="0" w:space="0" w:color="auto"/>
            <w:bottom w:val="none" w:sz="0" w:space="0" w:color="auto"/>
            <w:right w:val="none" w:sz="0" w:space="0" w:color="auto"/>
          </w:divBdr>
        </w:div>
        <w:div w:id="601571542">
          <w:marLeft w:val="0"/>
          <w:marRight w:val="0"/>
          <w:marTop w:val="0"/>
          <w:marBottom w:val="0"/>
          <w:divBdr>
            <w:top w:val="none" w:sz="0" w:space="0" w:color="auto"/>
            <w:left w:val="none" w:sz="0" w:space="0" w:color="auto"/>
            <w:bottom w:val="none" w:sz="0" w:space="0" w:color="auto"/>
            <w:right w:val="none" w:sz="0" w:space="0" w:color="auto"/>
          </w:divBdr>
        </w:div>
        <w:div w:id="749812875">
          <w:marLeft w:val="0"/>
          <w:marRight w:val="0"/>
          <w:marTop w:val="0"/>
          <w:marBottom w:val="0"/>
          <w:divBdr>
            <w:top w:val="none" w:sz="0" w:space="0" w:color="auto"/>
            <w:left w:val="none" w:sz="0" w:space="0" w:color="auto"/>
            <w:bottom w:val="none" w:sz="0" w:space="0" w:color="auto"/>
            <w:right w:val="none" w:sz="0" w:space="0" w:color="auto"/>
          </w:divBdr>
        </w:div>
        <w:div w:id="750927372">
          <w:marLeft w:val="0"/>
          <w:marRight w:val="0"/>
          <w:marTop w:val="0"/>
          <w:marBottom w:val="0"/>
          <w:divBdr>
            <w:top w:val="none" w:sz="0" w:space="0" w:color="auto"/>
            <w:left w:val="none" w:sz="0" w:space="0" w:color="auto"/>
            <w:bottom w:val="none" w:sz="0" w:space="0" w:color="auto"/>
            <w:right w:val="none" w:sz="0" w:space="0" w:color="auto"/>
          </w:divBdr>
        </w:div>
        <w:div w:id="861630838">
          <w:marLeft w:val="0"/>
          <w:marRight w:val="0"/>
          <w:marTop w:val="0"/>
          <w:marBottom w:val="0"/>
          <w:divBdr>
            <w:top w:val="none" w:sz="0" w:space="0" w:color="auto"/>
            <w:left w:val="none" w:sz="0" w:space="0" w:color="auto"/>
            <w:bottom w:val="none" w:sz="0" w:space="0" w:color="auto"/>
            <w:right w:val="none" w:sz="0" w:space="0" w:color="auto"/>
          </w:divBdr>
        </w:div>
        <w:div w:id="883718847">
          <w:marLeft w:val="0"/>
          <w:marRight w:val="0"/>
          <w:marTop w:val="0"/>
          <w:marBottom w:val="0"/>
          <w:divBdr>
            <w:top w:val="none" w:sz="0" w:space="0" w:color="auto"/>
            <w:left w:val="none" w:sz="0" w:space="0" w:color="auto"/>
            <w:bottom w:val="none" w:sz="0" w:space="0" w:color="auto"/>
            <w:right w:val="none" w:sz="0" w:space="0" w:color="auto"/>
          </w:divBdr>
        </w:div>
        <w:div w:id="906067114">
          <w:marLeft w:val="0"/>
          <w:marRight w:val="0"/>
          <w:marTop w:val="0"/>
          <w:marBottom w:val="0"/>
          <w:divBdr>
            <w:top w:val="none" w:sz="0" w:space="0" w:color="auto"/>
            <w:left w:val="none" w:sz="0" w:space="0" w:color="auto"/>
            <w:bottom w:val="none" w:sz="0" w:space="0" w:color="auto"/>
            <w:right w:val="none" w:sz="0" w:space="0" w:color="auto"/>
          </w:divBdr>
        </w:div>
        <w:div w:id="1016732200">
          <w:marLeft w:val="0"/>
          <w:marRight w:val="0"/>
          <w:marTop w:val="0"/>
          <w:marBottom w:val="0"/>
          <w:divBdr>
            <w:top w:val="none" w:sz="0" w:space="0" w:color="auto"/>
            <w:left w:val="none" w:sz="0" w:space="0" w:color="auto"/>
            <w:bottom w:val="none" w:sz="0" w:space="0" w:color="auto"/>
            <w:right w:val="none" w:sz="0" w:space="0" w:color="auto"/>
          </w:divBdr>
        </w:div>
        <w:div w:id="1023360285">
          <w:marLeft w:val="0"/>
          <w:marRight w:val="0"/>
          <w:marTop w:val="0"/>
          <w:marBottom w:val="0"/>
          <w:divBdr>
            <w:top w:val="none" w:sz="0" w:space="0" w:color="auto"/>
            <w:left w:val="none" w:sz="0" w:space="0" w:color="auto"/>
            <w:bottom w:val="none" w:sz="0" w:space="0" w:color="auto"/>
            <w:right w:val="none" w:sz="0" w:space="0" w:color="auto"/>
          </w:divBdr>
        </w:div>
        <w:div w:id="1191606523">
          <w:marLeft w:val="0"/>
          <w:marRight w:val="0"/>
          <w:marTop w:val="0"/>
          <w:marBottom w:val="0"/>
          <w:divBdr>
            <w:top w:val="none" w:sz="0" w:space="0" w:color="auto"/>
            <w:left w:val="none" w:sz="0" w:space="0" w:color="auto"/>
            <w:bottom w:val="none" w:sz="0" w:space="0" w:color="auto"/>
            <w:right w:val="none" w:sz="0" w:space="0" w:color="auto"/>
          </w:divBdr>
        </w:div>
        <w:div w:id="1342514522">
          <w:marLeft w:val="0"/>
          <w:marRight w:val="0"/>
          <w:marTop w:val="0"/>
          <w:marBottom w:val="0"/>
          <w:divBdr>
            <w:top w:val="none" w:sz="0" w:space="0" w:color="auto"/>
            <w:left w:val="none" w:sz="0" w:space="0" w:color="auto"/>
            <w:bottom w:val="none" w:sz="0" w:space="0" w:color="auto"/>
            <w:right w:val="none" w:sz="0" w:space="0" w:color="auto"/>
          </w:divBdr>
        </w:div>
        <w:div w:id="1362822831">
          <w:marLeft w:val="0"/>
          <w:marRight w:val="0"/>
          <w:marTop w:val="0"/>
          <w:marBottom w:val="0"/>
          <w:divBdr>
            <w:top w:val="none" w:sz="0" w:space="0" w:color="auto"/>
            <w:left w:val="none" w:sz="0" w:space="0" w:color="auto"/>
            <w:bottom w:val="none" w:sz="0" w:space="0" w:color="auto"/>
            <w:right w:val="none" w:sz="0" w:space="0" w:color="auto"/>
          </w:divBdr>
        </w:div>
        <w:div w:id="1483041541">
          <w:marLeft w:val="0"/>
          <w:marRight w:val="0"/>
          <w:marTop w:val="0"/>
          <w:marBottom w:val="0"/>
          <w:divBdr>
            <w:top w:val="none" w:sz="0" w:space="0" w:color="auto"/>
            <w:left w:val="none" w:sz="0" w:space="0" w:color="auto"/>
            <w:bottom w:val="none" w:sz="0" w:space="0" w:color="auto"/>
            <w:right w:val="none" w:sz="0" w:space="0" w:color="auto"/>
          </w:divBdr>
        </w:div>
        <w:div w:id="1534145804">
          <w:marLeft w:val="0"/>
          <w:marRight w:val="0"/>
          <w:marTop w:val="0"/>
          <w:marBottom w:val="0"/>
          <w:divBdr>
            <w:top w:val="none" w:sz="0" w:space="0" w:color="auto"/>
            <w:left w:val="none" w:sz="0" w:space="0" w:color="auto"/>
            <w:bottom w:val="none" w:sz="0" w:space="0" w:color="auto"/>
            <w:right w:val="none" w:sz="0" w:space="0" w:color="auto"/>
          </w:divBdr>
        </w:div>
        <w:div w:id="1612661373">
          <w:marLeft w:val="0"/>
          <w:marRight w:val="0"/>
          <w:marTop w:val="0"/>
          <w:marBottom w:val="0"/>
          <w:divBdr>
            <w:top w:val="none" w:sz="0" w:space="0" w:color="auto"/>
            <w:left w:val="none" w:sz="0" w:space="0" w:color="auto"/>
            <w:bottom w:val="none" w:sz="0" w:space="0" w:color="auto"/>
            <w:right w:val="none" w:sz="0" w:space="0" w:color="auto"/>
          </w:divBdr>
        </w:div>
        <w:div w:id="1623922294">
          <w:marLeft w:val="0"/>
          <w:marRight w:val="0"/>
          <w:marTop w:val="0"/>
          <w:marBottom w:val="0"/>
          <w:divBdr>
            <w:top w:val="none" w:sz="0" w:space="0" w:color="auto"/>
            <w:left w:val="none" w:sz="0" w:space="0" w:color="auto"/>
            <w:bottom w:val="none" w:sz="0" w:space="0" w:color="auto"/>
            <w:right w:val="none" w:sz="0" w:space="0" w:color="auto"/>
          </w:divBdr>
        </w:div>
        <w:div w:id="1671907912">
          <w:marLeft w:val="0"/>
          <w:marRight w:val="0"/>
          <w:marTop w:val="0"/>
          <w:marBottom w:val="0"/>
          <w:divBdr>
            <w:top w:val="none" w:sz="0" w:space="0" w:color="auto"/>
            <w:left w:val="none" w:sz="0" w:space="0" w:color="auto"/>
            <w:bottom w:val="none" w:sz="0" w:space="0" w:color="auto"/>
            <w:right w:val="none" w:sz="0" w:space="0" w:color="auto"/>
          </w:divBdr>
        </w:div>
        <w:div w:id="1694500792">
          <w:marLeft w:val="0"/>
          <w:marRight w:val="0"/>
          <w:marTop w:val="0"/>
          <w:marBottom w:val="0"/>
          <w:divBdr>
            <w:top w:val="none" w:sz="0" w:space="0" w:color="auto"/>
            <w:left w:val="none" w:sz="0" w:space="0" w:color="auto"/>
            <w:bottom w:val="none" w:sz="0" w:space="0" w:color="auto"/>
            <w:right w:val="none" w:sz="0" w:space="0" w:color="auto"/>
          </w:divBdr>
        </w:div>
        <w:div w:id="1814591044">
          <w:marLeft w:val="0"/>
          <w:marRight w:val="0"/>
          <w:marTop w:val="0"/>
          <w:marBottom w:val="0"/>
          <w:divBdr>
            <w:top w:val="none" w:sz="0" w:space="0" w:color="auto"/>
            <w:left w:val="none" w:sz="0" w:space="0" w:color="auto"/>
            <w:bottom w:val="none" w:sz="0" w:space="0" w:color="auto"/>
            <w:right w:val="none" w:sz="0" w:space="0" w:color="auto"/>
          </w:divBdr>
        </w:div>
        <w:div w:id="1902906412">
          <w:marLeft w:val="0"/>
          <w:marRight w:val="0"/>
          <w:marTop w:val="0"/>
          <w:marBottom w:val="0"/>
          <w:divBdr>
            <w:top w:val="none" w:sz="0" w:space="0" w:color="auto"/>
            <w:left w:val="none" w:sz="0" w:space="0" w:color="auto"/>
            <w:bottom w:val="none" w:sz="0" w:space="0" w:color="auto"/>
            <w:right w:val="none" w:sz="0" w:space="0" w:color="auto"/>
          </w:divBdr>
        </w:div>
        <w:div w:id="1909876875">
          <w:marLeft w:val="0"/>
          <w:marRight w:val="0"/>
          <w:marTop w:val="0"/>
          <w:marBottom w:val="0"/>
          <w:divBdr>
            <w:top w:val="none" w:sz="0" w:space="0" w:color="auto"/>
            <w:left w:val="none" w:sz="0" w:space="0" w:color="auto"/>
            <w:bottom w:val="none" w:sz="0" w:space="0" w:color="auto"/>
            <w:right w:val="none" w:sz="0" w:space="0" w:color="auto"/>
          </w:divBdr>
        </w:div>
      </w:divsChild>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42887795">
      <w:bodyDiv w:val="1"/>
      <w:marLeft w:val="0"/>
      <w:marRight w:val="0"/>
      <w:marTop w:val="0"/>
      <w:marBottom w:val="0"/>
      <w:divBdr>
        <w:top w:val="none" w:sz="0" w:space="0" w:color="auto"/>
        <w:left w:val="none" w:sz="0" w:space="0" w:color="auto"/>
        <w:bottom w:val="none" w:sz="0" w:space="0" w:color="auto"/>
        <w:right w:val="none" w:sz="0" w:space="0" w:color="auto"/>
      </w:divBdr>
    </w:div>
    <w:div w:id="1857846829">
      <w:bodyDiv w:val="1"/>
      <w:marLeft w:val="0"/>
      <w:marRight w:val="0"/>
      <w:marTop w:val="0"/>
      <w:marBottom w:val="0"/>
      <w:divBdr>
        <w:top w:val="none" w:sz="0" w:space="0" w:color="auto"/>
        <w:left w:val="none" w:sz="0" w:space="0" w:color="auto"/>
        <w:bottom w:val="none" w:sz="0" w:space="0" w:color="auto"/>
        <w:right w:val="none" w:sz="0" w:space="0" w:color="auto"/>
      </w:divBdr>
      <w:divsChild>
        <w:div w:id="619454249">
          <w:marLeft w:val="0"/>
          <w:marRight w:val="0"/>
          <w:marTop w:val="0"/>
          <w:marBottom w:val="0"/>
          <w:divBdr>
            <w:top w:val="none" w:sz="0" w:space="0" w:color="auto"/>
            <w:left w:val="none" w:sz="0" w:space="0" w:color="auto"/>
            <w:bottom w:val="none" w:sz="0" w:space="0" w:color="auto"/>
            <w:right w:val="none" w:sz="0" w:space="0" w:color="auto"/>
          </w:divBdr>
          <w:divsChild>
            <w:div w:id="155535355">
              <w:marLeft w:val="0"/>
              <w:marRight w:val="0"/>
              <w:marTop w:val="0"/>
              <w:marBottom w:val="0"/>
              <w:divBdr>
                <w:top w:val="none" w:sz="0" w:space="0" w:color="auto"/>
                <w:left w:val="none" w:sz="0" w:space="0" w:color="auto"/>
                <w:bottom w:val="none" w:sz="0" w:space="0" w:color="auto"/>
                <w:right w:val="none" w:sz="0" w:space="0" w:color="auto"/>
              </w:divBdr>
            </w:div>
            <w:div w:id="223833842">
              <w:marLeft w:val="0"/>
              <w:marRight w:val="0"/>
              <w:marTop w:val="0"/>
              <w:marBottom w:val="0"/>
              <w:divBdr>
                <w:top w:val="none" w:sz="0" w:space="0" w:color="auto"/>
                <w:left w:val="none" w:sz="0" w:space="0" w:color="auto"/>
                <w:bottom w:val="none" w:sz="0" w:space="0" w:color="auto"/>
                <w:right w:val="none" w:sz="0" w:space="0" w:color="auto"/>
              </w:divBdr>
            </w:div>
            <w:div w:id="268437969">
              <w:marLeft w:val="0"/>
              <w:marRight w:val="0"/>
              <w:marTop w:val="0"/>
              <w:marBottom w:val="0"/>
              <w:divBdr>
                <w:top w:val="none" w:sz="0" w:space="0" w:color="auto"/>
                <w:left w:val="none" w:sz="0" w:space="0" w:color="auto"/>
                <w:bottom w:val="none" w:sz="0" w:space="0" w:color="auto"/>
                <w:right w:val="none" w:sz="0" w:space="0" w:color="auto"/>
              </w:divBdr>
            </w:div>
            <w:div w:id="297033852">
              <w:marLeft w:val="0"/>
              <w:marRight w:val="0"/>
              <w:marTop w:val="0"/>
              <w:marBottom w:val="0"/>
              <w:divBdr>
                <w:top w:val="none" w:sz="0" w:space="0" w:color="auto"/>
                <w:left w:val="none" w:sz="0" w:space="0" w:color="auto"/>
                <w:bottom w:val="none" w:sz="0" w:space="0" w:color="auto"/>
                <w:right w:val="none" w:sz="0" w:space="0" w:color="auto"/>
              </w:divBdr>
            </w:div>
            <w:div w:id="459105106">
              <w:marLeft w:val="0"/>
              <w:marRight w:val="0"/>
              <w:marTop w:val="0"/>
              <w:marBottom w:val="0"/>
              <w:divBdr>
                <w:top w:val="none" w:sz="0" w:space="0" w:color="auto"/>
                <w:left w:val="none" w:sz="0" w:space="0" w:color="auto"/>
                <w:bottom w:val="none" w:sz="0" w:space="0" w:color="auto"/>
                <w:right w:val="none" w:sz="0" w:space="0" w:color="auto"/>
              </w:divBdr>
            </w:div>
            <w:div w:id="574322336">
              <w:marLeft w:val="0"/>
              <w:marRight w:val="0"/>
              <w:marTop w:val="0"/>
              <w:marBottom w:val="0"/>
              <w:divBdr>
                <w:top w:val="none" w:sz="0" w:space="0" w:color="auto"/>
                <w:left w:val="none" w:sz="0" w:space="0" w:color="auto"/>
                <w:bottom w:val="none" w:sz="0" w:space="0" w:color="auto"/>
                <w:right w:val="none" w:sz="0" w:space="0" w:color="auto"/>
              </w:divBdr>
            </w:div>
            <w:div w:id="587270916">
              <w:marLeft w:val="0"/>
              <w:marRight w:val="0"/>
              <w:marTop w:val="0"/>
              <w:marBottom w:val="0"/>
              <w:divBdr>
                <w:top w:val="none" w:sz="0" w:space="0" w:color="auto"/>
                <w:left w:val="none" w:sz="0" w:space="0" w:color="auto"/>
                <w:bottom w:val="none" w:sz="0" w:space="0" w:color="auto"/>
                <w:right w:val="none" w:sz="0" w:space="0" w:color="auto"/>
              </w:divBdr>
            </w:div>
            <w:div w:id="591550216">
              <w:marLeft w:val="0"/>
              <w:marRight w:val="0"/>
              <w:marTop w:val="0"/>
              <w:marBottom w:val="0"/>
              <w:divBdr>
                <w:top w:val="none" w:sz="0" w:space="0" w:color="auto"/>
                <w:left w:val="none" w:sz="0" w:space="0" w:color="auto"/>
                <w:bottom w:val="none" w:sz="0" w:space="0" w:color="auto"/>
                <w:right w:val="none" w:sz="0" w:space="0" w:color="auto"/>
              </w:divBdr>
            </w:div>
            <w:div w:id="665788543">
              <w:marLeft w:val="0"/>
              <w:marRight w:val="0"/>
              <w:marTop w:val="0"/>
              <w:marBottom w:val="0"/>
              <w:divBdr>
                <w:top w:val="none" w:sz="0" w:space="0" w:color="auto"/>
                <w:left w:val="none" w:sz="0" w:space="0" w:color="auto"/>
                <w:bottom w:val="none" w:sz="0" w:space="0" w:color="auto"/>
                <w:right w:val="none" w:sz="0" w:space="0" w:color="auto"/>
              </w:divBdr>
            </w:div>
            <w:div w:id="675114522">
              <w:marLeft w:val="0"/>
              <w:marRight w:val="0"/>
              <w:marTop w:val="0"/>
              <w:marBottom w:val="0"/>
              <w:divBdr>
                <w:top w:val="none" w:sz="0" w:space="0" w:color="auto"/>
                <w:left w:val="none" w:sz="0" w:space="0" w:color="auto"/>
                <w:bottom w:val="none" w:sz="0" w:space="0" w:color="auto"/>
                <w:right w:val="none" w:sz="0" w:space="0" w:color="auto"/>
              </w:divBdr>
            </w:div>
            <w:div w:id="721756421">
              <w:marLeft w:val="0"/>
              <w:marRight w:val="0"/>
              <w:marTop w:val="0"/>
              <w:marBottom w:val="0"/>
              <w:divBdr>
                <w:top w:val="none" w:sz="0" w:space="0" w:color="auto"/>
                <w:left w:val="none" w:sz="0" w:space="0" w:color="auto"/>
                <w:bottom w:val="none" w:sz="0" w:space="0" w:color="auto"/>
                <w:right w:val="none" w:sz="0" w:space="0" w:color="auto"/>
              </w:divBdr>
            </w:div>
            <w:div w:id="755975177">
              <w:marLeft w:val="0"/>
              <w:marRight w:val="0"/>
              <w:marTop w:val="0"/>
              <w:marBottom w:val="0"/>
              <w:divBdr>
                <w:top w:val="none" w:sz="0" w:space="0" w:color="auto"/>
                <w:left w:val="none" w:sz="0" w:space="0" w:color="auto"/>
                <w:bottom w:val="none" w:sz="0" w:space="0" w:color="auto"/>
                <w:right w:val="none" w:sz="0" w:space="0" w:color="auto"/>
              </w:divBdr>
            </w:div>
            <w:div w:id="761267411">
              <w:marLeft w:val="0"/>
              <w:marRight w:val="0"/>
              <w:marTop w:val="0"/>
              <w:marBottom w:val="0"/>
              <w:divBdr>
                <w:top w:val="none" w:sz="0" w:space="0" w:color="auto"/>
                <w:left w:val="none" w:sz="0" w:space="0" w:color="auto"/>
                <w:bottom w:val="none" w:sz="0" w:space="0" w:color="auto"/>
                <w:right w:val="none" w:sz="0" w:space="0" w:color="auto"/>
              </w:divBdr>
            </w:div>
            <w:div w:id="762185320">
              <w:marLeft w:val="0"/>
              <w:marRight w:val="0"/>
              <w:marTop w:val="0"/>
              <w:marBottom w:val="0"/>
              <w:divBdr>
                <w:top w:val="none" w:sz="0" w:space="0" w:color="auto"/>
                <w:left w:val="none" w:sz="0" w:space="0" w:color="auto"/>
                <w:bottom w:val="none" w:sz="0" w:space="0" w:color="auto"/>
                <w:right w:val="none" w:sz="0" w:space="0" w:color="auto"/>
              </w:divBdr>
            </w:div>
            <w:div w:id="767508753">
              <w:marLeft w:val="0"/>
              <w:marRight w:val="0"/>
              <w:marTop w:val="0"/>
              <w:marBottom w:val="0"/>
              <w:divBdr>
                <w:top w:val="none" w:sz="0" w:space="0" w:color="auto"/>
                <w:left w:val="none" w:sz="0" w:space="0" w:color="auto"/>
                <w:bottom w:val="none" w:sz="0" w:space="0" w:color="auto"/>
                <w:right w:val="none" w:sz="0" w:space="0" w:color="auto"/>
              </w:divBdr>
            </w:div>
            <w:div w:id="961687228">
              <w:marLeft w:val="0"/>
              <w:marRight w:val="0"/>
              <w:marTop w:val="0"/>
              <w:marBottom w:val="0"/>
              <w:divBdr>
                <w:top w:val="none" w:sz="0" w:space="0" w:color="auto"/>
                <w:left w:val="none" w:sz="0" w:space="0" w:color="auto"/>
                <w:bottom w:val="none" w:sz="0" w:space="0" w:color="auto"/>
                <w:right w:val="none" w:sz="0" w:space="0" w:color="auto"/>
              </w:divBdr>
            </w:div>
            <w:div w:id="1103116002">
              <w:marLeft w:val="0"/>
              <w:marRight w:val="0"/>
              <w:marTop w:val="0"/>
              <w:marBottom w:val="0"/>
              <w:divBdr>
                <w:top w:val="none" w:sz="0" w:space="0" w:color="auto"/>
                <w:left w:val="none" w:sz="0" w:space="0" w:color="auto"/>
                <w:bottom w:val="none" w:sz="0" w:space="0" w:color="auto"/>
                <w:right w:val="none" w:sz="0" w:space="0" w:color="auto"/>
              </w:divBdr>
            </w:div>
            <w:div w:id="1169104183">
              <w:marLeft w:val="0"/>
              <w:marRight w:val="0"/>
              <w:marTop w:val="0"/>
              <w:marBottom w:val="0"/>
              <w:divBdr>
                <w:top w:val="none" w:sz="0" w:space="0" w:color="auto"/>
                <w:left w:val="none" w:sz="0" w:space="0" w:color="auto"/>
                <w:bottom w:val="none" w:sz="0" w:space="0" w:color="auto"/>
                <w:right w:val="none" w:sz="0" w:space="0" w:color="auto"/>
              </w:divBdr>
            </w:div>
            <w:div w:id="1188056331">
              <w:marLeft w:val="0"/>
              <w:marRight w:val="0"/>
              <w:marTop w:val="0"/>
              <w:marBottom w:val="0"/>
              <w:divBdr>
                <w:top w:val="none" w:sz="0" w:space="0" w:color="auto"/>
                <w:left w:val="none" w:sz="0" w:space="0" w:color="auto"/>
                <w:bottom w:val="none" w:sz="0" w:space="0" w:color="auto"/>
                <w:right w:val="none" w:sz="0" w:space="0" w:color="auto"/>
              </w:divBdr>
            </w:div>
            <w:div w:id="1212765404">
              <w:marLeft w:val="0"/>
              <w:marRight w:val="0"/>
              <w:marTop w:val="0"/>
              <w:marBottom w:val="0"/>
              <w:divBdr>
                <w:top w:val="none" w:sz="0" w:space="0" w:color="auto"/>
                <w:left w:val="none" w:sz="0" w:space="0" w:color="auto"/>
                <w:bottom w:val="none" w:sz="0" w:space="0" w:color="auto"/>
                <w:right w:val="none" w:sz="0" w:space="0" w:color="auto"/>
              </w:divBdr>
            </w:div>
            <w:div w:id="1222130742">
              <w:marLeft w:val="0"/>
              <w:marRight w:val="0"/>
              <w:marTop w:val="0"/>
              <w:marBottom w:val="0"/>
              <w:divBdr>
                <w:top w:val="none" w:sz="0" w:space="0" w:color="auto"/>
                <w:left w:val="none" w:sz="0" w:space="0" w:color="auto"/>
                <w:bottom w:val="none" w:sz="0" w:space="0" w:color="auto"/>
                <w:right w:val="none" w:sz="0" w:space="0" w:color="auto"/>
              </w:divBdr>
            </w:div>
            <w:div w:id="1306470916">
              <w:marLeft w:val="0"/>
              <w:marRight w:val="0"/>
              <w:marTop w:val="0"/>
              <w:marBottom w:val="0"/>
              <w:divBdr>
                <w:top w:val="none" w:sz="0" w:space="0" w:color="auto"/>
                <w:left w:val="none" w:sz="0" w:space="0" w:color="auto"/>
                <w:bottom w:val="none" w:sz="0" w:space="0" w:color="auto"/>
                <w:right w:val="none" w:sz="0" w:space="0" w:color="auto"/>
              </w:divBdr>
            </w:div>
            <w:div w:id="1387872144">
              <w:marLeft w:val="0"/>
              <w:marRight w:val="0"/>
              <w:marTop w:val="0"/>
              <w:marBottom w:val="0"/>
              <w:divBdr>
                <w:top w:val="none" w:sz="0" w:space="0" w:color="auto"/>
                <w:left w:val="none" w:sz="0" w:space="0" w:color="auto"/>
                <w:bottom w:val="none" w:sz="0" w:space="0" w:color="auto"/>
                <w:right w:val="none" w:sz="0" w:space="0" w:color="auto"/>
              </w:divBdr>
            </w:div>
            <w:div w:id="1485899917">
              <w:marLeft w:val="0"/>
              <w:marRight w:val="0"/>
              <w:marTop w:val="0"/>
              <w:marBottom w:val="0"/>
              <w:divBdr>
                <w:top w:val="none" w:sz="0" w:space="0" w:color="auto"/>
                <w:left w:val="none" w:sz="0" w:space="0" w:color="auto"/>
                <w:bottom w:val="none" w:sz="0" w:space="0" w:color="auto"/>
                <w:right w:val="none" w:sz="0" w:space="0" w:color="auto"/>
              </w:divBdr>
            </w:div>
            <w:div w:id="1525827066">
              <w:marLeft w:val="0"/>
              <w:marRight w:val="0"/>
              <w:marTop w:val="0"/>
              <w:marBottom w:val="0"/>
              <w:divBdr>
                <w:top w:val="none" w:sz="0" w:space="0" w:color="auto"/>
                <w:left w:val="none" w:sz="0" w:space="0" w:color="auto"/>
                <w:bottom w:val="none" w:sz="0" w:space="0" w:color="auto"/>
                <w:right w:val="none" w:sz="0" w:space="0" w:color="auto"/>
              </w:divBdr>
            </w:div>
            <w:div w:id="1563564868">
              <w:marLeft w:val="0"/>
              <w:marRight w:val="0"/>
              <w:marTop w:val="0"/>
              <w:marBottom w:val="0"/>
              <w:divBdr>
                <w:top w:val="none" w:sz="0" w:space="0" w:color="auto"/>
                <w:left w:val="none" w:sz="0" w:space="0" w:color="auto"/>
                <w:bottom w:val="none" w:sz="0" w:space="0" w:color="auto"/>
                <w:right w:val="none" w:sz="0" w:space="0" w:color="auto"/>
              </w:divBdr>
            </w:div>
            <w:div w:id="1676180852">
              <w:marLeft w:val="0"/>
              <w:marRight w:val="0"/>
              <w:marTop w:val="0"/>
              <w:marBottom w:val="0"/>
              <w:divBdr>
                <w:top w:val="none" w:sz="0" w:space="0" w:color="auto"/>
                <w:left w:val="none" w:sz="0" w:space="0" w:color="auto"/>
                <w:bottom w:val="none" w:sz="0" w:space="0" w:color="auto"/>
                <w:right w:val="none" w:sz="0" w:space="0" w:color="auto"/>
              </w:divBdr>
            </w:div>
            <w:div w:id="1786852747">
              <w:marLeft w:val="0"/>
              <w:marRight w:val="0"/>
              <w:marTop w:val="0"/>
              <w:marBottom w:val="0"/>
              <w:divBdr>
                <w:top w:val="none" w:sz="0" w:space="0" w:color="auto"/>
                <w:left w:val="none" w:sz="0" w:space="0" w:color="auto"/>
                <w:bottom w:val="none" w:sz="0" w:space="0" w:color="auto"/>
                <w:right w:val="none" w:sz="0" w:space="0" w:color="auto"/>
              </w:divBdr>
            </w:div>
            <w:div w:id="1789736706">
              <w:marLeft w:val="0"/>
              <w:marRight w:val="0"/>
              <w:marTop w:val="0"/>
              <w:marBottom w:val="0"/>
              <w:divBdr>
                <w:top w:val="none" w:sz="0" w:space="0" w:color="auto"/>
                <w:left w:val="none" w:sz="0" w:space="0" w:color="auto"/>
                <w:bottom w:val="none" w:sz="0" w:space="0" w:color="auto"/>
                <w:right w:val="none" w:sz="0" w:space="0" w:color="auto"/>
              </w:divBdr>
            </w:div>
            <w:div w:id="1827937781">
              <w:marLeft w:val="0"/>
              <w:marRight w:val="0"/>
              <w:marTop w:val="0"/>
              <w:marBottom w:val="0"/>
              <w:divBdr>
                <w:top w:val="none" w:sz="0" w:space="0" w:color="auto"/>
                <w:left w:val="none" w:sz="0" w:space="0" w:color="auto"/>
                <w:bottom w:val="none" w:sz="0" w:space="0" w:color="auto"/>
                <w:right w:val="none" w:sz="0" w:space="0" w:color="auto"/>
              </w:divBdr>
            </w:div>
            <w:div w:id="1842352853">
              <w:marLeft w:val="0"/>
              <w:marRight w:val="0"/>
              <w:marTop w:val="0"/>
              <w:marBottom w:val="0"/>
              <w:divBdr>
                <w:top w:val="none" w:sz="0" w:space="0" w:color="auto"/>
                <w:left w:val="none" w:sz="0" w:space="0" w:color="auto"/>
                <w:bottom w:val="none" w:sz="0" w:space="0" w:color="auto"/>
                <w:right w:val="none" w:sz="0" w:space="0" w:color="auto"/>
              </w:divBdr>
            </w:div>
            <w:div w:id="1924753095">
              <w:marLeft w:val="0"/>
              <w:marRight w:val="0"/>
              <w:marTop w:val="0"/>
              <w:marBottom w:val="0"/>
              <w:divBdr>
                <w:top w:val="none" w:sz="0" w:space="0" w:color="auto"/>
                <w:left w:val="none" w:sz="0" w:space="0" w:color="auto"/>
                <w:bottom w:val="none" w:sz="0" w:space="0" w:color="auto"/>
                <w:right w:val="none" w:sz="0" w:space="0" w:color="auto"/>
              </w:divBdr>
            </w:div>
            <w:div w:id="1957249895">
              <w:marLeft w:val="0"/>
              <w:marRight w:val="0"/>
              <w:marTop w:val="0"/>
              <w:marBottom w:val="0"/>
              <w:divBdr>
                <w:top w:val="none" w:sz="0" w:space="0" w:color="auto"/>
                <w:left w:val="none" w:sz="0" w:space="0" w:color="auto"/>
                <w:bottom w:val="none" w:sz="0" w:space="0" w:color="auto"/>
                <w:right w:val="none" w:sz="0" w:space="0" w:color="auto"/>
              </w:divBdr>
            </w:div>
            <w:div w:id="1959407282">
              <w:marLeft w:val="0"/>
              <w:marRight w:val="0"/>
              <w:marTop w:val="0"/>
              <w:marBottom w:val="0"/>
              <w:divBdr>
                <w:top w:val="none" w:sz="0" w:space="0" w:color="auto"/>
                <w:left w:val="none" w:sz="0" w:space="0" w:color="auto"/>
                <w:bottom w:val="none" w:sz="0" w:space="0" w:color="auto"/>
                <w:right w:val="none" w:sz="0" w:space="0" w:color="auto"/>
              </w:divBdr>
            </w:div>
            <w:div w:id="1974865586">
              <w:marLeft w:val="0"/>
              <w:marRight w:val="0"/>
              <w:marTop w:val="0"/>
              <w:marBottom w:val="0"/>
              <w:divBdr>
                <w:top w:val="none" w:sz="0" w:space="0" w:color="auto"/>
                <w:left w:val="none" w:sz="0" w:space="0" w:color="auto"/>
                <w:bottom w:val="none" w:sz="0" w:space="0" w:color="auto"/>
                <w:right w:val="none" w:sz="0" w:space="0" w:color="auto"/>
              </w:divBdr>
            </w:div>
          </w:divsChild>
        </w:div>
        <w:div w:id="1691489979">
          <w:marLeft w:val="0"/>
          <w:marRight w:val="0"/>
          <w:marTop w:val="0"/>
          <w:marBottom w:val="0"/>
          <w:divBdr>
            <w:top w:val="none" w:sz="0" w:space="0" w:color="auto"/>
            <w:left w:val="none" w:sz="0" w:space="0" w:color="auto"/>
            <w:bottom w:val="none" w:sz="0" w:space="0" w:color="auto"/>
            <w:right w:val="none" w:sz="0" w:space="0" w:color="auto"/>
          </w:divBdr>
        </w:div>
      </w:divsChild>
    </w:div>
    <w:div w:id="1868912149">
      <w:bodyDiv w:val="1"/>
      <w:marLeft w:val="0"/>
      <w:marRight w:val="0"/>
      <w:marTop w:val="0"/>
      <w:marBottom w:val="0"/>
      <w:divBdr>
        <w:top w:val="none" w:sz="0" w:space="0" w:color="auto"/>
        <w:left w:val="none" w:sz="0" w:space="0" w:color="auto"/>
        <w:bottom w:val="none" w:sz="0" w:space="0" w:color="auto"/>
        <w:right w:val="none" w:sz="0" w:space="0" w:color="auto"/>
      </w:divBdr>
      <w:divsChild>
        <w:div w:id="943001235">
          <w:marLeft w:val="0"/>
          <w:marRight w:val="0"/>
          <w:marTop w:val="0"/>
          <w:marBottom w:val="0"/>
          <w:divBdr>
            <w:top w:val="none" w:sz="0" w:space="0" w:color="auto"/>
            <w:left w:val="none" w:sz="0" w:space="0" w:color="auto"/>
            <w:bottom w:val="none" w:sz="0" w:space="0" w:color="auto"/>
            <w:right w:val="none" w:sz="0" w:space="0" w:color="auto"/>
          </w:divBdr>
        </w:div>
        <w:div w:id="1337001730">
          <w:marLeft w:val="0"/>
          <w:marRight w:val="0"/>
          <w:marTop w:val="0"/>
          <w:marBottom w:val="0"/>
          <w:divBdr>
            <w:top w:val="none" w:sz="0" w:space="0" w:color="auto"/>
            <w:left w:val="none" w:sz="0" w:space="0" w:color="auto"/>
            <w:bottom w:val="none" w:sz="0" w:space="0" w:color="auto"/>
            <w:right w:val="none" w:sz="0" w:space="0" w:color="auto"/>
          </w:divBdr>
        </w:div>
        <w:div w:id="1360426879">
          <w:marLeft w:val="0"/>
          <w:marRight w:val="0"/>
          <w:marTop w:val="0"/>
          <w:marBottom w:val="0"/>
          <w:divBdr>
            <w:top w:val="none" w:sz="0" w:space="0" w:color="auto"/>
            <w:left w:val="none" w:sz="0" w:space="0" w:color="auto"/>
            <w:bottom w:val="none" w:sz="0" w:space="0" w:color="auto"/>
            <w:right w:val="none" w:sz="0" w:space="0" w:color="auto"/>
          </w:divBdr>
        </w:div>
        <w:div w:id="1504394363">
          <w:marLeft w:val="0"/>
          <w:marRight w:val="0"/>
          <w:marTop w:val="0"/>
          <w:marBottom w:val="0"/>
          <w:divBdr>
            <w:top w:val="none" w:sz="0" w:space="0" w:color="auto"/>
            <w:left w:val="none" w:sz="0" w:space="0" w:color="auto"/>
            <w:bottom w:val="none" w:sz="0" w:space="0" w:color="auto"/>
            <w:right w:val="none" w:sz="0" w:space="0" w:color="auto"/>
          </w:divBdr>
        </w:div>
        <w:div w:id="1634211366">
          <w:marLeft w:val="0"/>
          <w:marRight w:val="0"/>
          <w:marTop w:val="0"/>
          <w:marBottom w:val="0"/>
          <w:divBdr>
            <w:top w:val="none" w:sz="0" w:space="0" w:color="auto"/>
            <w:left w:val="none" w:sz="0" w:space="0" w:color="auto"/>
            <w:bottom w:val="none" w:sz="0" w:space="0" w:color="auto"/>
            <w:right w:val="none" w:sz="0" w:space="0" w:color="auto"/>
          </w:divBdr>
        </w:div>
      </w:divsChild>
    </w:div>
    <w:div w:id="1870682934">
      <w:bodyDiv w:val="1"/>
      <w:marLeft w:val="0"/>
      <w:marRight w:val="0"/>
      <w:marTop w:val="0"/>
      <w:marBottom w:val="0"/>
      <w:divBdr>
        <w:top w:val="none" w:sz="0" w:space="0" w:color="auto"/>
        <w:left w:val="none" w:sz="0" w:space="0" w:color="auto"/>
        <w:bottom w:val="none" w:sz="0" w:space="0" w:color="auto"/>
        <w:right w:val="none" w:sz="0" w:space="0" w:color="auto"/>
      </w:divBdr>
      <w:divsChild>
        <w:div w:id="8794395">
          <w:marLeft w:val="547"/>
          <w:marRight w:val="0"/>
          <w:marTop w:val="0"/>
          <w:marBottom w:val="180"/>
          <w:divBdr>
            <w:top w:val="none" w:sz="0" w:space="0" w:color="auto"/>
            <w:left w:val="none" w:sz="0" w:space="0" w:color="auto"/>
            <w:bottom w:val="none" w:sz="0" w:space="0" w:color="auto"/>
            <w:right w:val="none" w:sz="0" w:space="0" w:color="auto"/>
          </w:divBdr>
        </w:div>
        <w:div w:id="551576702">
          <w:marLeft w:val="547"/>
          <w:marRight w:val="0"/>
          <w:marTop w:val="0"/>
          <w:marBottom w:val="180"/>
          <w:divBdr>
            <w:top w:val="none" w:sz="0" w:space="0" w:color="auto"/>
            <w:left w:val="none" w:sz="0" w:space="0" w:color="auto"/>
            <w:bottom w:val="none" w:sz="0" w:space="0" w:color="auto"/>
            <w:right w:val="none" w:sz="0" w:space="0" w:color="auto"/>
          </w:divBdr>
        </w:div>
      </w:divsChild>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24141903">
      <w:bodyDiv w:val="1"/>
      <w:marLeft w:val="0"/>
      <w:marRight w:val="0"/>
      <w:marTop w:val="0"/>
      <w:marBottom w:val="0"/>
      <w:divBdr>
        <w:top w:val="none" w:sz="0" w:space="0" w:color="auto"/>
        <w:left w:val="none" w:sz="0" w:space="0" w:color="auto"/>
        <w:bottom w:val="none" w:sz="0" w:space="0" w:color="auto"/>
        <w:right w:val="none" w:sz="0" w:space="0" w:color="auto"/>
      </w:divBdr>
    </w:div>
    <w:div w:id="1966696083">
      <w:bodyDiv w:val="1"/>
      <w:marLeft w:val="0"/>
      <w:marRight w:val="0"/>
      <w:marTop w:val="0"/>
      <w:marBottom w:val="0"/>
      <w:divBdr>
        <w:top w:val="none" w:sz="0" w:space="0" w:color="auto"/>
        <w:left w:val="none" w:sz="0" w:space="0" w:color="auto"/>
        <w:bottom w:val="none" w:sz="0" w:space="0" w:color="auto"/>
        <w:right w:val="none" w:sz="0" w:space="0" w:color="auto"/>
      </w:divBdr>
    </w:div>
    <w:div w:id="1971011633">
      <w:bodyDiv w:val="1"/>
      <w:marLeft w:val="0"/>
      <w:marRight w:val="0"/>
      <w:marTop w:val="0"/>
      <w:marBottom w:val="0"/>
      <w:divBdr>
        <w:top w:val="none" w:sz="0" w:space="0" w:color="auto"/>
        <w:left w:val="none" w:sz="0" w:space="0" w:color="auto"/>
        <w:bottom w:val="none" w:sz="0" w:space="0" w:color="auto"/>
        <w:right w:val="none" w:sz="0" w:space="0" w:color="auto"/>
      </w:divBdr>
    </w:div>
    <w:div w:id="1990939136">
      <w:bodyDiv w:val="1"/>
      <w:marLeft w:val="0"/>
      <w:marRight w:val="0"/>
      <w:marTop w:val="0"/>
      <w:marBottom w:val="0"/>
      <w:divBdr>
        <w:top w:val="none" w:sz="0" w:space="0" w:color="auto"/>
        <w:left w:val="none" w:sz="0" w:space="0" w:color="auto"/>
        <w:bottom w:val="none" w:sz="0" w:space="0" w:color="auto"/>
        <w:right w:val="none" w:sz="0" w:space="0" w:color="auto"/>
      </w:divBdr>
      <w:divsChild>
        <w:div w:id="83770982">
          <w:marLeft w:val="0"/>
          <w:marRight w:val="0"/>
          <w:marTop w:val="0"/>
          <w:marBottom w:val="0"/>
          <w:divBdr>
            <w:top w:val="none" w:sz="0" w:space="0" w:color="auto"/>
            <w:left w:val="none" w:sz="0" w:space="0" w:color="auto"/>
            <w:bottom w:val="none" w:sz="0" w:space="0" w:color="auto"/>
            <w:right w:val="none" w:sz="0" w:space="0" w:color="auto"/>
          </w:divBdr>
        </w:div>
        <w:div w:id="242958067">
          <w:marLeft w:val="0"/>
          <w:marRight w:val="0"/>
          <w:marTop w:val="0"/>
          <w:marBottom w:val="0"/>
          <w:divBdr>
            <w:top w:val="none" w:sz="0" w:space="0" w:color="auto"/>
            <w:left w:val="none" w:sz="0" w:space="0" w:color="auto"/>
            <w:bottom w:val="none" w:sz="0" w:space="0" w:color="auto"/>
            <w:right w:val="none" w:sz="0" w:space="0" w:color="auto"/>
          </w:divBdr>
        </w:div>
        <w:div w:id="445541178">
          <w:marLeft w:val="0"/>
          <w:marRight w:val="0"/>
          <w:marTop w:val="0"/>
          <w:marBottom w:val="0"/>
          <w:divBdr>
            <w:top w:val="none" w:sz="0" w:space="0" w:color="auto"/>
            <w:left w:val="none" w:sz="0" w:space="0" w:color="auto"/>
            <w:bottom w:val="none" w:sz="0" w:space="0" w:color="auto"/>
            <w:right w:val="none" w:sz="0" w:space="0" w:color="auto"/>
          </w:divBdr>
        </w:div>
        <w:div w:id="513424312">
          <w:marLeft w:val="0"/>
          <w:marRight w:val="0"/>
          <w:marTop w:val="0"/>
          <w:marBottom w:val="0"/>
          <w:divBdr>
            <w:top w:val="none" w:sz="0" w:space="0" w:color="auto"/>
            <w:left w:val="none" w:sz="0" w:space="0" w:color="auto"/>
            <w:bottom w:val="none" w:sz="0" w:space="0" w:color="auto"/>
            <w:right w:val="none" w:sz="0" w:space="0" w:color="auto"/>
          </w:divBdr>
        </w:div>
        <w:div w:id="603149309">
          <w:marLeft w:val="0"/>
          <w:marRight w:val="0"/>
          <w:marTop w:val="0"/>
          <w:marBottom w:val="0"/>
          <w:divBdr>
            <w:top w:val="none" w:sz="0" w:space="0" w:color="auto"/>
            <w:left w:val="none" w:sz="0" w:space="0" w:color="auto"/>
            <w:bottom w:val="none" w:sz="0" w:space="0" w:color="auto"/>
            <w:right w:val="none" w:sz="0" w:space="0" w:color="auto"/>
          </w:divBdr>
        </w:div>
        <w:div w:id="656764558">
          <w:marLeft w:val="0"/>
          <w:marRight w:val="0"/>
          <w:marTop w:val="0"/>
          <w:marBottom w:val="0"/>
          <w:divBdr>
            <w:top w:val="none" w:sz="0" w:space="0" w:color="auto"/>
            <w:left w:val="none" w:sz="0" w:space="0" w:color="auto"/>
            <w:bottom w:val="none" w:sz="0" w:space="0" w:color="auto"/>
            <w:right w:val="none" w:sz="0" w:space="0" w:color="auto"/>
          </w:divBdr>
        </w:div>
        <w:div w:id="702366420">
          <w:marLeft w:val="0"/>
          <w:marRight w:val="0"/>
          <w:marTop w:val="0"/>
          <w:marBottom w:val="0"/>
          <w:divBdr>
            <w:top w:val="none" w:sz="0" w:space="0" w:color="auto"/>
            <w:left w:val="none" w:sz="0" w:space="0" w:color="auto"/>
            <w:bottom w:val="none" w:sz="0" w:space="0" w:color="auto"/>
            <w:right w:val="none" w:sz="0" w:space="0" w:color="auto"/>
          </w:divBdr>
        </w:div>
        <w:div w:id="716322951">
          <w:marLeft w:val="0"/>
          <w:marRight w:val="0"/>
          <w:marTop w:val="0"/>
          <w:marBottom w:val="0"/>
          <w:divBdr>
            <w:top w:val="none" w:sz="0" w:space="0" w:color="auto"/>
            <w:left w:val="none" w:sz="0" w:space="0" w:color="auto"/>
            <w:bottom w:val="none" w:sz="0" w:space="0" w:color="auto"/>
            <w:right w:val="none" w:sz="0" w:space="0" w:color="auto"/>
          </w:divBdr>
        </w:div>
        <w:div w:id="741027850">
          <w:marLeft w:val="0"/>
          <w:marRight w:val="0"/>
          <w:marTop w:val="0"/>
          <w:marBottom w:val="0"/>
          <w:divBdr>
            <w:top w:val="none" w:sz="0" w:space="0" w:color="auto"/>
            <w:left w:val="none" w:sz="0" w:space="0" w:color="auto"/>
            <w:bottom w:val="none" w:sz="0" w:space="0" w:color="auto"/>
            <w:right w:val="none" w:sz="0" w:space="0" w:color="auto"/>
          </w:divBdr>
        </w:div>
        <w:div w:id="759251970">
          <w:marLeft w:val="0"/>
          <w:marRight w:val="0"/>
          <w:marTop w:val="0"/>
          <w:marBottom w:val="0"/>
          <w:divBdr>
            <w:top w:val="none" w:sz="0" w:space="0" w:color="auto"/>
            <w:left w:val="none" w:sz="0" w:space="0" w:color="auto"/>
            <w:bottom w:val="none" w:sz="0" w:space="0" w:color="auto"/>
            <w:right w:val="none" w:sz="0" w:space="0" w:color="auto"/>
          </w:divBdr>
        </w:div>
        <w:div w:id="822356634">
          <w:marLeft w:val="0"/>
          <w:marRight w:val="0"/>
          <w:marTop w:val="0"/>
          <w:marBottom w:val="0"/>
          <w:divBdr>
            <w:top w:val="none" w:sz="0" w:space="0" w:color="auto"/>
            <w:left w:val="none" w:sz="0" w:space="0" w:color="auto"/>
            <w:bottom w:val="none" w:sz="0" w:space="0" w:color="auto"/>
            <w:right w:val="none" w:sz="0" w:space="0" w:color="auto"/>
          </w:divBdr>
        </w:div>
        <w:div w:id="927007316">
          <w:marLeft w:val="0"/>
          <w:marRight w:val="0"/>
          <w:marTop w:val="0"/>
          <w:marBottom w:val="0"/>
          <w:divBdr>
            <w:top w:val="none" w:sz="0" w:space="0" w:color="auto"/>
            <w:left w:val="none" w:sz="0" w:space="0" w:color="auto"/>
            <w:bottom w:val="none" w:sz="0" w:space="0" w:color="auto"/>
            <w:right w:val="none" w:sz="0" w:space="0" w:color="auto"/>
          </w:divBdr>
        </w:div>
        <w:div w:id="950432941">
          <w:marLeft w:val="0"/>
          <w:marRight w:val="0"/>
          <w:marTop w:val="0"/>
          <w:marBottom w:val="0"/>
          <w:divBdr>
            <w:top w:val="none" w:sz="0" w:space="0" w:color="auto"/>
            <w:left w:val="none" w:sz="0" w:space="0" w:color="auto"/>
            <w:bottom w:val="none" w:sz="0" w:space="0" w:color="auto"/>
            <w:right w:val="none" w:sz="0" w:space="0" w:color="auto"/>
          </w:divBdr>
        </w:div>
        <w:div w:id="964774193">
          <w:marLeft w:val="0"/>
          <w:marRight w:val="0"/>
          <w:marTop w:val="0"/>
          <w:marBottom w:val="0"/>
          <w:divBdr>
            <w:top w:val="none" w:sz="0" w:space="0" w:color="auto"/>
            <w:left w:val="none" w:sz="0" w:space="0" w:color="auto"/>
            <w:bottom w:val="none" w:sz="0" w:space="0" w:color="auto"/>
            <w:right w:val="none" w:sz="0" w:space="0" w:color="auto"/>
          </w:divBdr>
        </w:div>
        <w:div w:id="978877772">
          <w:marLeft w:val="0"/>
          <w:marRight w:val="0"/>
          <w:marTop w:val="0"/>
          <w:marBottom w:val="0"/>
          <w:divBdr>
            <w:top w:val="none" w:sz="0" w:space="0" w:color="auto"/>
            <w:left w:val="none" w:sz="0" w:space="0" w:color="auto"/>
            <w:bottom w:val="none" w:sz="0" w:space="0" w:color="auto"/>
            <w:right w:val="none" w:sz="0" w:space="0" w:color="auto"/>
          </w:divBdr>
        </w:div>
        <w:div w:id="1005326597">
          <w:marLeft w:val="0"/>
          <w:marRight w:val="0"/>
          <w:marTop w:val="0"/>
          <w:marBottom w:val="0"/>
          <w:divBdr>
            <w:top w:val="none" w:sz="0" w:space="0" w:color="auto"/>
            <w:left w:val="none" w:sz="0" w:space="0" w:color="auto"/>
            <w:bottom w:val="none" w:sz="0" w:space="0" w:color="auto"/>
            <w:right w:val="none" w:sz="0" w:space="0" w:color="auto"/>
          </w:divBdr>
        </w:div>
        <w:div w:id="1019239617">
          <w:marLeft w:val="0"/>
          <w:marRight w:val="0"/>
          <w:marTop w:val="0"/>
          <w:marBottom w:val="0"/>
          <w:divBdr>
            <w:top w:val="none" w:sz="0" w:space="0" w:color="auto"/>
            <w:left w:val="none" w:sz="0" w:space="0" w:color="auto"/>
            <w:bottom w:val="none" w:sz="0" w:space="0" w:color="auto"/>
            <w:right w:val="none" w:sz="0" w:space="0" w:color="auto"/>
          </w:divBdr>
        </w:div>
        <w:div w:id="1066611461">
          <w:marLeft w:val="0"/>
          <w:marRight w:val="0"/>
          <w:marTop w:val="0"/>
          <w:marBottom w:val="0"/>
          <w:divBdr>
            <w:top w:val="none" w:sz="0" w:space="0" w:color="auto"/>
            <w:left w:val="none" w:sz="0" w:space="0" w:color="auto"/>
            <w:bottom w:val="none" w:sz="0" w:space="0" w:color="auto"/>
            <w:right w:val="none" w:sz="0" w:space="0" w:color="auto"/>
          </w:divBdr>
        </w:div>
        <w:div w:id="1114178477">
          <w:marLeft w:val="0"/>
          <w:marRight w:val="0"/>
          <w:marTop w:val="0"/>
          <w:marBottom w:val="0"/>
          <w:divBdr>
            <w:top w:val="none" w:sz="0" w:space="0" w:color="auto"/>
            <w:left w:val="none" w:sz="0" w:space="0" w:color="auto"/>
            <w:bottom w:val="none" w:sz="0" w:space="0" w:color="auto"/>
            <w:right w:val="none" w:sz="0" w:space="0" w:color="auto"/>
          </w:divBdr>
        </w:div>
        <w:div w:id="1207790071">
          <w:marLeft w:val="0"/>
          <w:marRight w:val="0"/>
          <w:marTop w:val="0"/>
          <w:marBottom w:val="0"/>
          <w:divBdr>
            <w:top w:val="none" w:sz="0" w:space="0" w:color="auto"/>
            <w:left w:val="none" w:sz="0" w:space="0" w:color="auto"/>
            <w:bottom w:val="none" w:sz="0" w:space="0" w:color="auto"/>
            <w:right w:val="none" w:sz="0" w:space="0" w:color="auto"/>
          </w:divBdr>
        </w:div>
        <w:div w:id="1247374671">
          <w:marLeft w:val="0"/>
          <w:marRight w:val="0"/>
          <w:marTop w:val="0"/>
          <w:marBottom w:val="0"/>
          <w:divBdr>
            <w:top w:val="none" w:sz="0" w:space="0" w:color="auto"/>
            <w:left w:val="none" w:sz="0" w:space="0" w:color="auto"/>
            <w:bottom w:val="none" w:sz="0" w:space="0" w:color="auto"/>
            <w:right w:val="none" w:sz="0" w:space="0" w:color="auto"/>
          </w:divBdr>
        </w:div>
        <w:div w:id="1417046728">
          <w:marLeft w:val="0"/>
          <w:marRight w:val="0"/>
          <w:marTop w:val="0"/>
          <w:marBottom w:val="0"/>
          <w:divBdr>
            <w:top w:val="none" w:sz="0" w:space="0" w:color="auto"/>
            <w:left w:val="none" w:sz="0" w:space="0" w:color="auto"/>
            <w:bottom w:val="none" w:sz="0" w:space="0" w:color="auto"/>
            <w:right w:val="none" w:sz="0" w:space="0" w:color="auto"/>
          </w:divBdr>
        </w:div>
        <w:div w:id="1442336793">
          <w:marLeft w:val="0"/>
          <w:marRight w:val="0"/>
          <w:marTop w:val="0"/>
          <w:marBottom w:val="0"/>
          <w:divBdr>
            <w:top w:val="none" w:sz="0" w:space="0" w:color="auto"/>
            <w:left w:val="none" w:sz="0" w:space="0" w:color="auto"/>
            <w:bottom w:val="none" w:sz="0" w:space="0" w:color="auto"/>
            <w:right w:val="none" w:sz="0" w:space="0" w:color="auto"/>
          </w:divBdr>
        </w:div>
        <w:div w:id="1617176848">
          <w:marLeft w:val="0"/>
          <w:marRight w:val="0"/>
          <w:marTop w:val="0"/>
          <w:marBottom w:val="0"/>
          <w:divBdr>
            <w:top w:val="none" w:sz="0" w:space="0" w:color="auto"/>
            <w:left w:val="none" w:sz="0" w:space="0" w:color="auto"/>
            <w:bottom w:val="none" w:sz="0" w:space="0" w:color="auto"/>
            <w:right w:val="none" w:sz="0" w:space="0" w:color="auto"/>
          </w:divBdr>
        </w:div>
        <w:div w:id="1673027009">
          <w:marLeft w:val="0"/>
          <w:marRight w:val="0"/>
          <w:marTop w:val="0"/>
          <w:marBottom w:val="0"/>
          <w:divBdr>
            <w:top w:val="none" w:sz="0" w:space="0" w:color="auto"/>
            <w:left w:val="none" w:sz="0" w:space="0" w:color="auto"/>
            <w:bottom w:val="none" w:sz="0" w:space="0" w:color="auto"/>
            <w:right w:val="none" w:sz="0" w:space="0" w:color="auto"/>
          </w:divBdr>
        </w:div>
        <w:div w:id="1694304127">
          <w:marLeft w:val="0"/>
          <w:marRight w:val="0"/>
          <w:marTop w:val="0"/>
          <w:marBottom w:val="0"/>
          <w:divBdr>
            <w:top w:val="none" w:sz="0" w:space="0" w:color="auto"/>
            <w:left w:val="none" w:sz="0" w:space="0" w:color="auto"/>
            <w:bottom w:val="none" w:sz="0" w:space="0" w:color="auto"/>
            <w:right w:val="none" w:sz="0" w:space="0" w:color="auto"/>
          </w:divBdr>
        </w:div>
        <w:div w:id="1967202118">
          <w:marLeft w:val="0"/>
          <w:marRight w:val="0"/>
          <w:marTop w:val="0"/>
          <w:marBottom w:val="0"/>
          <w:divBdr>
            <w:top w:val="none" w:sz="0" w:space="0" w:color="auto"/>
            <w:left w:val="none" w:sz="0" w:space="0" w:color="auto"/>
            <w:bottom w:val="none" w:sz="0" w:space="0" w:color="auto"/>
            <w:right w:val="none" w:sz="0" w:space="0" w:color="auto"/>
          </w:divBdr>
        </w:div>
      </w:divsChild>
    </w:div>
    <w:div w:id="2009818619">
      <w:bodyDiv w:val="1"/>
      <w:marLeft w:val="0"/>
      <w:marRight w:val="0"/>
      <w:marTop w:val="0"/>
      <w:marBottom w:val="0"/>
      <w:divBdr>
        <w:top w:val="none" w:sz="0" w:space="0" w:color="auto"/>
        <w:left w:val="none" w:sz="0" w:space="0" w:color="auto"/>
        <w:bottom w:val="none" w:sz="0" w:space="0" w:color="auto"/>
        <w:right w:val="none" w:sz="0" w:space="0" w:color="auto"/>
      </w:divBdr>
      <w:divsChild>
        <w:div w:id="448472880">
          <w:marLeft w:val="0"/>
          <w:marRight w:val="0"/>
          <w:marTop w:val="0"/>
          <w:marBottom w:val="0"/>
          <w:divBdr>
            <w:top w:val="none" w:sz="0" w:space="0" w:color="auto"/>
            <w:left w:val="none" w:sz="0" w:space="0" w:color="auto"/>
            <w:bottom w:val="none" w:sz="0" w:space="0" w:color="auto"/>
            <w:right w:val="none" w:sz="0" w:space="0" w:color="auto"/>
          </w:divBdr>
        </w:div>
        <w:div w:id="1783381387">
          <w:marLeft w:val="0"/>
          <w:marRight w:val="0"/>
          <w:marTop w:val="0"/>
          <w:marBottom w:val="0"/>
          <w:divBdr>
            <w:top w:val="none" w:sz="0" w:space="0" w:color="auto"/>
            <w:left w:val="none" w:sz="0" w:space="0" w:color="auto"/>
            <w:bottom w:val="none" w:sz="0" w:space="0" w:color="auto"/>
            <w:right w:val="none" w:sz="0" w:space="0" w:color="auto"/>
          </w:divBdr>
        </w:div>
        <w:div w:id="2126924291">
          <w:marLeft w:val="0"/>
          <w:marRight w:val="0"/>
          <w:marTop w:val="0"/>
          <w:marBottom w:val="0"/>
          <w:divBdr>
            <w:top w:val="none" w:sz="0" w:space="0" w:color="auto"/>
            <w:left w:val="none" w:sz="0" w:space="0" w:color="auto"/>
            <w:bottom w:val="none" w:sz="0" w:space="0" w:color="auto"/>
            <w:right w:val="none" w:sz="0" w:space="0" w:color="auto"/>
          </w:divBdr>
          <w:divsChild>
            <w:div w:id="519901573">
              <w:marLeft w:val="0"/>
              <w:marRight w:val="0"/>
              <w:marTop w:val="0"/>
              <w:marBottom w:val="0"/>
              <w:divBdr>
                <w:top w:val="none" w:sz="0" w:space="0" w:color="auto"/>
                <w:left w:val="none" w:sz="0" w:space="0" w:color="auto"/>
                <w:bottom w:val="none" w:sz="0" w:space="0" w:color="auto"/>
                <w:right w:val="none" w:sz="0" w:space="0" w:color="auto"/>
              </w:divBdr>
            </w:div>
            <w:div w:id="956912491">
              <w:marLeft w:val="0"/>
              <w:marRight w:val="0"/>
              <w:marTop w:val="0"/>
              <w:marBottom w:val="0"/>
              <w:divBdr>
                <w:top w:val="none" w:sz="0" w:space="0" w:color="auto"/>
                <w:left w:val="none" w:sz="0" w:space="0" w:color="auto"/>
                <w:bottom w:val="none" w:sz="0" w:space="0" w:color="auto"/>
                <w:right w:val="none" w:sz="0" w:space="0" w:color="auto"/>
              </w:divBdr>
            </w:div>
            <w:div w:id="997921765">
              <w:marLeft w:val="0"/>
              <w:marRight w:val="0"/>
              <w:marTop w:val="0"/>
              <w:marBottom w:val="0"/>
              <w:divBdr>
                <w:top w:val="none" w:sz="0" w:space="0" w:color="auto"/>
                <w:left w:val="none" w:sz="0" w:space="0" w:color="auto"/>
                <w:bottom w:val="none" w:sz="0" w:space="0" w:color="auto"/>
                <w:right w:val="none" w:sz="0" w:space="0" w:color="auto"/>
              </w:divBdr>
            </w:div>
            <w:div w:id="1276214126">
              <w:marLeft w:val="0"/>
              <w:marRight w:val="0"/>
              <w:marTop w:val="0"/>
              <w:marBottom w:val="0"/>
              <w:divBdr>
                <w:top w:val="none" w:sz="0" w:space="0" w:color="auto"/>
                <w:left w:val="none" w:sz="0" w:space="0" w:color="auto"/>
                <w:bottom w:val="none" w:sz="0" w:space="0" w:color="auto"/>
                <w:right w:val="none" w:sz="0" w:space="0" w:color="auto"/>
              </w:divBdr>
            </w:div>
            <w:div w:id="1327510734">
              <w:marLeft w:val="0"/>
              <w:marRight w:val="0"/>
              <w:marTop w:val="0"/>
              <w:marBottom w:val="0"/>
              <w:divBdr>
                <w:top w:val="none" w:sz="0" w:space="0" w:color="auto"/>
                <w:left w:val="none" w:sz="0" w:space="0" w:color="auto"/>
                <w:bottom w:val="none" w:sz="0" w:space="0" w:color="auto"/>
                <w:right w:val="none" w:sz="0" w:space="0" w:color="auto"/>
              </w:divBdr>
            </w:div>
            <w:div w:id="1372726972">
              <w:marLeft w:val="0"/>
              <w:marRight w:val="0"/>
              <w:marTop w:val="0"/>
              <w:marBottom w:val="0"/>
              <w:divBdr>
                <w:top w:val="none" w:sz="0" w:space="0" w:color="auto"/>
                <w:left w:val="none" w:sz="0" w:space="0" w:color="auto"/>
                <w:bottom w:val="none" w:sz="0" w:space="0" w:color="auto"/>
                <w:right w:val="none" w:sz="0" w:space="0" w:color="auto"/>
              </w:divBdr>
            </w:div>
            <w:div w:id="1600867391">
              <w:marLeft w:val="0"/>
              <w:marRight w:val="0"/>
              <w:marTop w:val="0"/>
              <w:marBottom w:val="0"/>
              <w:divBdr>
                <w:top w:val="none" w:sz="0" w:space="0" w:color="auto"/>
                <w:left w:val="none" w:sz="0" w:space="0" w:color="auto"/>
                <w:bottom w:val="none" w:sz="0" w:space="0" w:color="auto"/>
                <w:right w:val="none" w:sz="0" w:space="0" w:color="auto"/>
              </w:divBdr>
            </w:div>
            <w:div w:id="18489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36163">
      <w:bodyDiv w:val="1"/>
      <w:marLeft w:val="0"/>
      <w:marRight w:val="0"/>
      <w:marTop w:val="0"/>
      <w:marBottom w:val="0"/>
      <w:divBdr>
        <w:top w:val="none" w:sz="0" w:space="0" w:color="auto"/>
        <w:left w:val="none" w:sz="0" w:space="0" w:color="auto"/>
        <w:bottom w:val="none" w:sz="0" w:space="0" w:color="auto"/>
        <w:right w:val="none" w:sz="0" w:space="0" w:color="auto"/>
      </w:divBdr>
    </w:div>
    <w:div w:id="2045667877">
      <w:bodyDiv w:val="1"/>
      <w:marLeft w:val="0"/>
      <w:marRight w:val="0"/>
      <w:marTop w:val="0"/>
      <w:marBottom w:val="0"/>
      <w:divBdr>
        <w:top w:val="none" w:sz="0" w:space="0" w:color="auto"/>
        <w:left w:val="none" w:sz="0" w:space="0" w:color="auto"/>
        <w:bottom w:val="none" w:sz="0" w:space="0" w:color="auto"/>
        <w:right w:val="none" w:sz="0" w:space="0" w:color="auto"/>
      </w:divBdr>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16099203">
      <w:bodyDiv w:val="1"/>
      <w:marLeft w:val="0"/>
      <w:marRight w:val="0"/>
      <w:marTop w:val="0"/>
      <w:marBottom w:val="0"/>
      <w:divBdr>
        <w:top w:val="none" w:sz="0" w:space="0" w:color="auto"/>
        <w:left w:val="none" w:sz="0" w:space="0" w:color="auto"/>
        <w:bottom w:val="none" w:sz="0" w:space="0" w:color="auto"/>
        <w:right w:val="none" w:sz="0" w:space="0" w:color="auto"/>
      </w:divBdr>
      <w:divsChild>
        <w:div w:id="83695299">
          <w:marLeft w:val="0"/>
          <w:marRight w:val="0"/>
          <w:marTop w:val="0"/>
          <w:marBottom w:val="0"/>
          <w:divBdr>
            <w:top w:val="none" w:sz="0" w:space="0" w:color="auto"/>
            <w:left w:val="none" w:sz="0" w:space="0" w:color="auto"/>
            <w:bottom w:val="none" w:sz="0" w:space="0" w:color="auto"/>
            <w:right w:val="none" w:sz="0" w:space="0" w:color="auto"/>
          </w:divBdr>
        </w:div>
        <w:div w:id="121073099">
          <w:marLeft w:val="0"/>
          <w:marRight w:val="0"/>
          <w:marTop w:val="0"/>
          <w:marBottom w:val="0"/>
          <w:divBdr>
            <w:top w:val="none" w:sz="0" w:space="0" w:color="auto"/>
            <w:left w:val="none" w:sz="0" w:space="0" w:color="auto"/>
            <w:bottom w:val="none" w:sz="0" w:space="0" w:color="auto"/>
            <w:right w:val="none" w:sz="0" w:space="0" w:color="auto"/>
          </w:divBdr>
        </w:div>
        <w:div w:id="227813007">
          <w:marLeft w:val="0"/>
          <w:marRight w:val="0"/>
          <w:marTop w:val="0"/>
          <w:marBottom w:val="0"/>
          <w:divBdr>
            <w:top w:val="none" w:sz="0" w:space="0" w:color="auto"/>
            <w:left w:val="none" w:sz="0" w:space="0" w:color="auto"/>
            <w:bottom w:val="none" w:sz="0" w:space="0" w:color="auto"/>
            <w:right w:val="none" w:sz="0" w:space="0" w:color="auto"/>
          </w:divBdr>
        </w:div>
        <w:div w:id="263728011">
          <w:marLeft w:val="0"/>
          <w:marRight w:val="0"/>
          <w:marTop w:val="0"/>
          <w:marBottom w:val="0"/>
          <w:divBdr>
            <w:top w:val="none" w:sz="0" w:space="0" w:color="auto"/>
            <w:left w:val="none" w:sz="0" w:space="0" w:color="auto"/>
            <w:bottom w:val="none" w:sz="0" w:space="0" w:color="auto"/>
            <w:right w:val="none" w:sz="0" w:space="0" w:color="auto"/>
          </w:divBdr>
        </w:div>
        <w:div w:id="364410541">
          <w:marLeft w:val="0"/>
          <w:marRight w:val="0"/>
          <w:marTop w:val="0"/>
          <w:marBottom w:val="0"/>
          <w:divBdr>
            <w:top w:val="none" w:sz="0" w:space="0" w:color="auto"/>
            <w:left w:val="none" w:sz="0" w:space="0" w:color="auto"/>
            <w:bottom w:val="none" w:sz="0" w:space="0" w:color="auto"/>
            <w:right w:val="none" w:sz="0" w:space="0" w:color="auto"/>
          </w:divBdr>
        </w:div>
        <w:div w:id="1622225016">
          <w:marLeft w:val="0"/>
          <w:marRight w:val="0"/>
          <w:marTop w:val="0"/>
          <w:marBottom w:val="0"/>
          <w:divBdr>
            <w:top w:val="none" w:sz="0" w:space="0" w:color="auto"/>
            <w:left w:val="none" w:sz="0" w:space="0" w:color="auto"/>
            <w:bottom w:val="none" w:sz="0" w:space="0" w:color="auto"/>
            <w:right w:val="none" w:sz="0" w:space="0" w:color="auto"/>
          </w:divBdr>
        </w:div>
      </w:divsChild>
    </w:div>
    <w:div w:id="2116439346">
      <w:bodyDiv w:val="1"/>
      <w:marLeft w:val="0"/>
      <w:marRight w:val="0"/>
      <w:marTop w:val="0"/>
      <w:marBottom w:val="0"/>
      <w:divBdr>
        <w:top w:val="none" w:sz="0" w:space="0" w:color="auto"/>
        <w:left w:val="none" w:sz="0" w:space="0" w:color="auto"/>
        <w:bottom w:val="none" w:sz="0" w:space="0" w:color="auto"/>
        <w:right w:val="none" w:sz="0" w:space="0" w:color="auto"/>
      </w:divBdr>
      <w:divsChild>
        <w:div w:id="35618433">
          <w:marLeft w:val="0"/>
          <w:marRight w:val="0"/>
          <w:marTop w:val="0"/>
          <w:marBottom w:val="0"/>
          <w:divBdr>
            <w:top w:val="none" w:sz="0" w:space="0" w:color="auto"/>
            <w:left w:val="none" w:sz="0" w:space="0" w:color="auto"/>
            <w:bottom w:val="none" w:sz="0" w:space="0" w:color="auto"/>
            <w:right w:val="none" w:sz="0" w:space="0" w:color="auto"/>
          </w:divBdr>
        </w:div>
        <w:div w:id="199321250">
          <w:marLeft w:val="0"/>
          <w:marRight w:val="0"/>
          <w:marTop w:val="0"/>
          <w:marBottom w:val="0"/>
          <w:divBdr>
            <w:top w:val="none" w:sz="0" w:space="0" w:color="auto"/>
            <w:left w:val="none" w:sz="0" w:space="0" w:color="auto"/>
            <w:bottom w:val="none" w:sz="0" w:space="0" w:color="auto"/>
            <w:right w:val="none" w:sz="0" w:space="0" w:color="auto"/>
          </w:divBdr>
        </w:div>
        <w:div w:id="359401398">
          <w:marLeft w:val="0"/>
          <w:marRight w:val="0"/>
          <w:marTop w:val="0"/>
          <w:marBottom w:val="0"/>
          <w:divBdr>
            <w:top w:val="none" w:sz="0" w:space="0" w:color="auto"/>
            <w:left w:val="none" w:sz="0" w:space="0" w:color="auto"/>
            <w:bottom w:val="none" w:sz="0" w:space="0" w:color="auto"/>
            <w:right w:val="none" w:sz="0" w:space="0" w:color="auto"/>
          </w:divBdr>
        </w:div>
        <w:div w:id="534319242">
          <w:marLeft w:val="0"/>
          <w:marRight w:val="0"/>
          <w:marTop w:val="0"/>
          <w:marBottom w:val="0"/>
          <w:divBdr>
            <w:top w:val="none" w:sz="0" w:space="0" w:color="auto"/>
            <w:left w:val="none" w:sz="0" w:space="0" w:color="auto"/>
            <w:bottom w:val="none" w:sz="0" w:space="0" w:color="auto"/>
            <w:right w:val="none" w:sz="0" w:space="0" w:color="auto"/>
          </w:divBdr>
        </w:div>
        <w:div w:id="1028143217">
          <w:marLeft w:val="0"/>
          <w:marRight w:val="0"/>
          <w:marTop w:val="0"/>
          <w:marBottom w:val="0"/>
          <w:divBdr>
            <w:top w:val="none" w:sz="0" w:space="0" w:color="auto"/>
            <w:left w:val="none" w:sz="0" w:space="0" w:color="auto"/>
            <w:bottom w:val="none" w:sz="0" w:space="0" w:color="auto"/>
            <w:right w:val="none" w:sz="0" w:space="0" w:color="auto"/>
          </w:divBdr>
        </w:div>
        <w:div w:id="1521550130">
          <w:marLeft w:val="0"/>
          <w:marRight w:val="0"/>
          <w:marTop w:val="0"/>
          <w:marBottom w:val="0"/>
          <w:divBdr>
            <w:top w:val="none" w:sz="0" w:space="0" w:color="auto"/>
            <w:left w:val="none" w:sz="0" w:space="0" w:color="auto"/>
            <w:bottom w:val="none" w:sz="0" w:space="0" w:color="auto"/>
            <w:right w:val="none" w:sz="0" w:space="0" w:color="auto"/>
          </w:divBdr>
        </w:div>
        <w:div w:id="1575358000">
          <w:marLeft w:val="0"/>
          <w:marRight w:val="0"/>
          <w:marTop w:val="0"/>
          <w:marBottom w:val="0"/>
          <w:divBdr>
            <w:top w:val="none" w:sz="0" w:space="0" w:color="auto"/>
            <w:left w:val="none" w:sz="0" w:space="0" w:color="auto"/>
            <w:bottom w:val="none" w:sz="0" w:space="0" w:color="auto"/>
            <w:right w:val="none" w:sz="0" w:space="0" w:color="auto"/>
          </w:divBdr>
        </w:div>
        <w:div w:id="1924146299">
          <w:marLeft w:val="0"/>
          <w:marRight w:val="0"/>
          <w:marTop w:val="0"/>
          <w:marBottom w:val="0"/>
          <w:divBdr>
            <w:top w:val="none" w:sz="0" w:space="0" w:color="auto"/>
            <w:left w:val="none" w:sz="0" w:space="0" w:color="auto"/>
            <w:bottom w:val="none" w:sz="0" w:space="0" w:color="auto"/>
            <w:right w:val="none" w:sz="0" w:space="0" w:color="auto"/>
          </w:divBdr>
        </w:div>
        <w:div w:id="1979988015">
          <w:marLeft w:val="0"/>
          <w:marRight w:val="0"/>
          <w:marTop w:val="0"/>
          <w:marBottom w:val="0"/>
          <w:divBdr>
            <w:top w:val="none" w:sz="0" w:space="0" w:color="auto"/>
            <w:left w:val="none" w:sz="0" w:space="0" w:color="auto"/>
            <w:bottom w:val="none" w:sz="0" w:space="0" w:color="auto"/>
            <w:right w:val="none" w:sz="0" w:space="0" w:color="auto"/>
          </w:divBdr>
        </w:div>
        <w:div w:id="2003006350">
          <w:marLeft w:val="0"/>
          <w:marRight w:val="0"/>
          <w:marTop w:val="0"/>
          <w:marBottom w:val="0"/>
          <w:divBdr>
            <w:top w:val="none" w:sz="0" w:space="0" w:color="auto"/>
            <w:left w:val="none" w:sz="0" w:space="0" w:color="auto"/>
            <w:bottom w:val="none" w:sz="0" w:space="0" w:color="auto"/>
            <w:right w:val="none" w:sz="0" w:space="0" w:color="auto"/>
          </w:divBdr>
        </w:div>
        <w:div w:id="2073430941">
          <w:marLeft w:val="0"/>
          <w:marRight w:val="0"/>
          <w:marTop w:val="0"/>
          <w:marBottom w:val="0"/>
          <w:divBdr>
            <w:top w:val="none" w:sz="0" w:space="0" w:color="auto"/>
            <w:left w:val="none" w:sz="0" w:space="0" w:color="auto"/>
            <w:bottom w:val="none" w:sz="0" w:space="0" w:color="auto"/>
            <w:right w:val="none" w:sz="0" w:space="0" w:color="auto"/>
          </w:divBdr>
        </w:div>
        <w:div w:id="2131392006">
          <w:marLeft w:val="0"/>
          <w:marRight w:val="0"/>
          <w:marTop w:val="0"/>
          <w:marBottom w:val="0"/>
          <w:divBdr>
            <w:top w:val="none" w:sz="0" w:space="0" w:color="auto"/>
            <w:left w:val="none" w:sz="0" w:space="0" w:color="auto"/>
            <w:bottom w:val="none" w:sz="0" w:space="0" w:color="auto"/>
            <w:right w:val="none" w:sz="0" w:space="0" w:color="auto"/>
          </w:divBdr>
        </w:div>
      </w:divsChild>
    </w:div>
    <w:div w:id="2127042869">
      <w:bodyDiv w:val="1"/>
      <w:marLeft w:val="0"/>
      <w:marRight w:val="0"/>
      <w:marTop w:val="0"/>
      <w:marBottom w:val="0"/>
      <w:divBdr>
        <w:top w:val="none" w:sz="0" w:space="0" w:color="auto"/>
        <w:left w:val="none" w:sz="0" w:space="0" w:color="auto"/>
        <w:bottom w:val="none" w:sz="0" w:space="0" w:color="auto"/>
        <w:right w:val="none" w:sz="0" w:space="0" w:color="auto"/>
      </w:divBdr>
      <w:divsChild>
        <w:div w:id="453066186">
          <w:marLeft w:val="0"/>
          <w:marRight w:val="0"/>
          <w:marTop w:val="0"/>
          <w:marBottom w:val="0"/>
          <w:divBdr>
            <w:top w:val="none" w:sz="0" w:space="0" w:color="auto"/>
            <w:left w:val="none" w:sz="0" w:space="0" w:color="auto"/>
            <w:bottom w:val="none" w:sz="0" w:space="0" w:color="auto"/>
            <w:right w:val="none" w:sz="0" w:space="0" w:color="auto"/>
          </w:divBdr>
        </w:div>
        <w:div w:id="1962027878">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RBI5PAMIO524-1616901215-56269</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https://nokia.sharepoint.com/sites/gxp/_layouts/15/DocIdRedir.aspx?ID=RBI5PAMIO524-1616901215-56269</Url>
      <Description>RBI5PAMIO524-1616901215-56269</Description>
    </_dlc_DocIdUrl>
    <Comments xmlns="3f2ce089-3858-4176-9a21-a30f9204848e">OK</Comments>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5.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6.xml><?xml version="1.0" encoding="utf-8"?>
<ds:datastoreItem xmlns:ds="http://schemas.openxmlformats.org/officeDocument/2006/customXml" ds:itemID="{EBDB77E7-D1F8-4103-9174-8B16954B36F7}">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1</TotalTime>
  <Pages>6</Pages>
  <Words>1873</Words>
  <Characters>10681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12529</CharactersWithSpaces>
  <SharedDoc>false</SharedDoc>
  <HLinks>
    <vt:vector size="48" baseType="variant">
      <vt:variant>
        <vt:i4>2162763</vt:i4>
      </vt:variant>
      <vt:variant>
        <vt:i4>21</vt:i4>
      </vt:variant>
      <vt:variant>
        <vt:i4>0</vt:i4>
      </vt:variant>
      <vt:variant>
        <vt:i4>5</vt:i4>
      </vt:variant>
      <vt:variant>
        <vt:lpwstr>mailto:bharath.2.kashyap@nokia.com</vt:lpwstr>
      </vt:variant>
      <vt:variant>
        <vt:lpwstr/>
      </vt:variant>
      <vt:variant>
        <vt:i4>2162763</vt:i4>
      </vt:variant>
      <vt:variant>
        <vt:i4>18</vt:i4>
      </vt:variant>
      <vt:variant>
        <vt:i4>0</vt:i4>
      </vt:variant>
      <vt:variant>
        <vt:i4>5</vt:i4>
      </vt:variant>
      <vt:variant>
        <vt:lpwstr>mailto:bharath.2.kashyap@nokia.com</vt:lpwstr>
      </vt:variant>
      <vt:variant>
        <vt:lpwstr/>
      </vt:variant>
      <vt:variant>
        <vt:i4>2555992</vt:i4>
      </vt:variant>
      <vt:variant>
        <vt:i4>15</vt:i4>
      </vt:variant>
      <vt:variant>
        <vt:i4>0</vt:i4>
      </vt:variant>
      <vt:variant>
        <vt:i4>5</vt:i4>
      </vt:variant>
      <vt:variant>
        <vt:lpwstr>mailto:istvan.kovacs@nokia.com</vt:lpwstr>
      </vt:variant>
      <vt:variant>
        <vt:lpwstr/>
      </vt:variant>
      <vt:variant>
        <vt:i4>4849713</vt:i4>
      </vt:variant>
      <vt:variant>
        <vt:i4>12</vt:i4>
      </vt:variant>
      <vt:variant>
        <vt:i4>0</vt:i4>
      </vt:variant>
      <vt:variant>
        <vt:i4>5</vt:i4>
      </vt:variant>
      <vt:variant>
        <vt:lpwstr>mailto:gilsoo.lee@nokia.com</vt:lpwstr>
      </vt:variant>
      <vt:variant>
        <vt:lpwstr/>
      </vt:variant>
      <vt:variant>
        <vt:i4>4849713</vt:i4>
      </vt:variant>
      <vt:variant>
        <vt:i4>9</vt:i4>
      </vt:variant>
      <vt:variant>
        <vt:i4>0</vt:i4>
      </vt:variant>
      <vt:variant>
        <vt:i4>5</vt:i4>
      </vt:variant>
      <vt:variant>
        <vt:lpwstr>mailto:gilsoo.lee@nokia.com</vt:lpwstr>
      </vt:variant>
      <vt:variant>
        <vt:lpwstr/>
      </vt:variant>
      <vt:variant>
        <vt:i4>2621533</vt:i4>
      </vt:variant>
      <vt:variant>
        <vt:i4>6</vt:i4>
      </vt:variant>
      <vt:variant>
        <vt:i4>0</vt:i4>
      </vt:variant>
      <vt:variant>
        <vt:i4>5</vt:i4>
      </vt:variant>
      <vt:variant>
        <vt:lpwstr>mailto:tachporn.sanguanpuak@nokia.com</vt:lpwstr>
      </vt:variant>
      <vt:variant>
        <vt:lpwstr/>
      </vt:variant>
      <vt:variant>
        <vt:i4>2621533</vt:i4>
      </vt:variant>
      <vt:variant>
        <vt:i4>3</vt:i4>
      </vt:variant>
      <vt:variant>
        <vt:i4>0</vt:i4>
      </vt:variant>
      <vt:variant>
        <vt:i4>5</vt:i4>
      </vt:variant>
      <vt:variant>
        <vt:lpwstr>mailto:tachporn.sanguanpuak@nokia.com</vt:lpwstr>
      </vt:variant>
      <vt:variant>
        <vt:lpwstr/>
      </vt:variant>
      <vt:variant>
        <vt:i4>3539063</vt:i4>
      </vt:variant>
      <vt:variant>
        <vt:i4>0</vt:i4>
      </vt:variant>
      <vt:variant>
        <vt:i4>0</vt:i4>
      </vt:variant>
      <vt:variant>
        <vt:i4>5</vt:i4>
      </vt:variant>
      <vt:variant>
        <vt:lpwstr>mailto:fahad.syed_muhammad@nokia.com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Fahad</cp:lastModifiedBy>
  <cp:revision>2</cp:revision>
  <dcterms:created xsi:type="dcterms:W3CDTF">2025-10-03T17:22:00Z</dcterms:created>
  <dcterms:modified xsi:type="dcterms:W3CDTF">2025-10-03T17:22:00Z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974465f4-ed7e-4e4d-bb42-c13efffc4805</vt:lpwstr>
  </property>
</Properties>
</file>